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4C35DF">
      <w:r>
        <w:rPr>
          <w:noProof/>
        </w:rPr>
        <w:drawing>
          <wp:anchor distT="0" distB="0" distL="114300" distR="114300" simplePos="0" relativeHeight="251658240" behindDoc="1" locked="0" layoutInCell="1" allowOverlap="1">
            <wp:simplePos x="0" y="0"/>
            <wp:positionH relativeFrom="page">
              <wp:posOffset>465735</wp:posOffset>
            </wp:positionH>
            <wp:positionV relativeFrom="page">
              <wp:posOffset>2212975</wp:posOffset>
            </wp:positionV>
            <wp:extent cx="351864" cy="398780"/>
            <wp:effectExtent l="0" t="0" r="0" b="1270"/>
            <wp:wrapNone/>
            <wp:docPr id="2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51864"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0C10" w:rsidRDefault="00B50C10" w:rsidP="00B50C10">
      <w:pPr>
        <w:pStyle w:val="Arbeitsblatt"/>
      </w:pPr>
      <w:r>
        <w:t>Arbeitsblatt</w:t>
      </w:r>
    </w:p>
    <w:p w:rsidR="00B50C10" w:rsidRPr="004A1D20" w:rsidRDefault="006A73AB" w:rsidP="00B50C10">
      <w:pPr>
        <w:pStyle w:val="Haupttitel"/>
      </w:pPr>
      <w:r>
        <w:t xml:space="preserve">RAuchen: </w:t>
      </w:r>
      <w:r w:rsidR="00072268">
        <w:t>Quiz</w:t>
      </w:r>
      <w:bookmarkStart w:id="0" w:name="_GoBack"/>
      <w:bookmarkEnd w:id="0"/>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6AE110"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E14134" w:rsidRPr="00CA01A4" w:rsidRDefault="00E14134" w:rsidP="00E14134">
            <w:pPr>
              <w:pStyle w:val="Hinweis"/>
              <w:spacing w:after="0" w:line="240" w:lineRule="auto"/>
            </w:pPr>
            <w:r w:rsidRPr="00CA01A4">
              <w:t xml:space="preserve">Notiere auf der Rückseite dieses Blattes 2 Fragen, die das Thema Tabak betreffen. Für jede Frage formulierst du eine richtige und zwei falsche Antworten. Bist du mit der Arbeit fertig, gibst du das Blatt deiner Lehrerin oder deinem Lehrer. </w:t>
            </w:r>
          </w:p>
          <w:p w:rsidR="00E14134" w:rsidRPr="00CA01A4" w:rsidRDefault="00E14134" w:rsidP="00E14134">
            <w:pPr>
              <w:pStyle w:val="Hinweis"/>
              <w:spacing w:after="0" w:line="240" w:lineRule="auto"/>
            </w:pPr>
          </w:p>
          <w:p w:rsidR="00E14134" w:rsidRPr="00CA01A4" w:rsidRDefault="00E14134" w:rsidP="00E14134">
            <w:pPr>
              <w:pStyle w:val="Hinweis"/>
              <w:spacing w:after="0" w:line="240" w:lineRule="auto"/>
            </w:pPr>
            <w:r w:rsidRPr="00CA01A4">
              <w:t>Dein Lehrer oder deine Lehrerin wird jede Frage und die drei Antworten vor der</w:t>
            </w:r>
            <w:r w:rsidR="002215B3">
              <w:t xml:space="preserve"> Klasse vorlesen; alle Schüler:</w:t>
            </w:r>
            <w:r w:rsidRPr="00CA01A4">
              <w:t>innen versuchen die richtige Antwort herauszufinden. Wer die höchste Anzahl richtiger Antworten hat, hat das Quiz gewonnen.</w:t>
            </w:r>
          </w:p>
          <w:p w:rsidR="00E14134" w:rsidRPr="00CA01A4" w:rsidRDefault="002215B3" w:rsidP="00E14134">
            <w:pPr>
              <w:pStyle w:val="Hinweis"/>
              <w:spacing w:after="0" w:line="240" w:lineRule="auto"/>
            </w:pPr>
            <w:r>
              <w:rPr>
                <w:noProof/>
              </w:rPr>
              <w:drawing>
                <wp:anchor distT="0" distB="0" distL="114300" distR="114300" simplePos="0" relativeHeight="251659264" behindDoc="0" locked="0" layoutInCell="1" allowOverlap="1">
                  <wp:simplePos x="0" y="0"/>
                  <wp:positionH relativeFrom="column">
                    <wp:posOffset>4786630</wp:posOffset>
                  </wp:positionH>
                  <wp:positionV relativeFrom="paragraph">
                    <wp:posOffset>120650</wp:posOffset>
                  </wp:positionV>
                  <wp:extent cx="589915" cy="589915"/>
                  <wp:effectExtent l="0" t="0" r="63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tabak-nachteile.png"/>
                          <pic:cNvPicPr/>
                        </pic:nvPicPr>
                        <pic:blipFill>
                          <a:blip r:embed="rId8">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anchor>
              </w:drawing>
            </w:r>
          </w:p>
          <w:p w:rsidR="00E14134" w:rsidRPr="00CA01A4" w:rsidRDefault="00E14134" w:rsidP="00E14134">
            <w:pPr>
              <w:pStyle w:val="Hinweis"/>
              <w:spacing w:after="0" w:line="240" w:lineRule="auto"/>
            </w:pPr>
            <w:r w:rsidRPr="00CA01A4">
              <w:t xml:space="preserve">Um die Fragen und Antworten des Quiz vorzubereiten, wähle die Plattform </w:t>
            </w:r>
            <w:r w:rsidRPr="00CA01A4">
              <w:br/>
            </w:r>
            <w:hyperlink r:id="rId9" w:history="1">
              <w:r w:rsidRPr="00072268">
                <w:rPr>
                  <w:rStyle w:val="LinksNavigationstitelZchn"/>
                  <w:i/>
                </w:rPr>
                <w:t>feelok.de/tabak</w:t>
              </w:r>
            </w:hyperlink>
            <w:r w:rsidRPr="00072268">
              <w:rPr>
                <w:rStyle w:val="LinksNavigationstitelZchn"/>
                <w:i/>
              </w:rPr>
              <w:t xml:space="preserve"> </w:t>
            </w:r>
          </w:p>
          <w:p w:rsidR="00E14134" w:rsidRPr="00CA01A4" w:rsidRDefault="00E14134" w:rsidP="00E14134">
            <w:pPr>
              <w:pStyle w:val="Hinweis"/>
              <w:spacing w:after="0" w:line="240" w:lineRule="auto"/>
            </w:pPr>
          </w:p>
          <w:p w:rsidR="00B50C10" w:rsidRPr="00E14134" w:rsidRDefault="00E14134" w:rsidP="00E14134">
            <w:pPr>
              <w:pStyle w:val="Hinweis"/>
              <w:spacing w:after="0" w:line="240" w:lineRule="auto"/>
            </w:pPr>
            <w:r w:rsidRPr="00E14134">
              <w:t>Im Folgenden siehst du zwei Beispiele, wie ein solches Quiz aussehen kann.</w:t>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294FF"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537" w:type="dxa"/>
        <w:tblLook w:val="04A0" w:firstRow="1" w:lastRow="0" w:firstColumn="1" w:lastColumn="0" w:noHBand="0" w:noVBand="1"/>
      </w:tblPr>
      <w:tblGrid>
        <w:gridCol w:w="9537"/>
      </w:tblGrid>
      <w:tr w:rsidR="00196228" w:rsidRPr="00B50C10" w:rsidTr="002215B3">
        <w:tc>
          <w:tcPr>
            <w:tcW w:w="9537" w:type="dxa"/>
            <w:shd w:val="clear" w:color="auto" w:fill="auto"/>
          </w:tcPr>
          <w:tbl>
            <w:tblPr>
              <w:tblpPr w:leftFromText="141" w:rightFromText="141" w:vertAnchor="text" w:horzAnchor="margin" w:tblpY="155"/>
              <w:tblW w:w="0" w:type="auto"/>
              <w:tblLook w:val="00A0" w:firstRow="1" w:lastRow="0" w:firstColumn="1" w:lastColumn="0" w:noHBand="0" w:noVBand="0"/>
            </w:tblPr>
            <w:tblGrid>
              <w:gridCol w:w="1723"/>
              <w:gridCol w:w="7598"/>
            </w:tblGrid>
            <w:tr w:rsidR="002215B3" w:rsidRPr="00CA01A4" w:rsidTr="002215B3">
              <w:tc>
                <w:tcPr>
                  <w:tcW w:w="1723" w:type="dxa"/>
                </w:tcPr>
                <w:p w:rsidR="002215B3" w:rsidRDefault="002215B3" w:rsidP="002215B3">
                  <w:pPr>
                    <w:pStyle w:val="Kategorie"/>
                  </w:pPr>
                  <w:r>
                    <w:t>Beispiel 1</w:t>
                  </w:r>
                </w:p>
              </w:tc>
              <w:tc>
                <w:tcPr>
                  <w:tcW w:w="7598" w:type="dxa"/>
                </w:tcPr>
                <w:p w:rsidR="002215B3" w:rsidRPr="00CA01A4" w:rsidRDefault="002215B3" w:rsidP="002215B3">
                  <w:pPr>
                    <w:pStyle w:val="AufzhlungderAufgaben"/>
                    <w:numPr>
                      <w:ilvl w:val="0"/>
                      <w:numId w:val="1"/>
                    </w:numPr>
                    <w:ind w:left="340" w:hanging="170"/>
                  </w:pPr>
                  <w:r w:rsidRPr="00CA01A4">
                    <w:t>W</w:t>
                  </w:r>
                  <w:r>
                    <w:t>ie viele Jugendliche zwischen 11</w:t>
                  </w:r>
                  <w:r w:rsidRPr="00CA01A4">
                    <w:t xml:space="preserve"> und 17 Jahren rauchen in Deutschland?</w:t>
                  </w:r>
                  <w:r w:rsidRPr="00CA01A4">
                    <w:br/>
                    <w:t>A) 1</w:t>
                  </w:r>
                  <w:r>
                    <w:t>0</w:t>
                  </w:r>
                  <w:r w:rsidRPr="00CA01A4">
                    <w:t>%</w:t>
                  </w:r>
                  <w:r w:rsidRPr="00CA01A4">
                    <w:br/>
                    <w:t xml:space="preserve">B) </w:t>
                  </w:r>
                  <w:r>
                    <w:t>12</w:t>
                  </w:r>
                  <w:r w:rsidRPr="00CA01A4">
                    <w:t>% (RICHTIG)</w:t>
                  </w:r>
                  <w:r>
                    <w:t xml:space="preserve"> (KIGGS Studie 2012)</w:t>
                  </w:r>
                  <w:r w:rsidRPr="00CA01A4">
                    <w:br/>
                    <w:t xml:space="preserve">C) </w:t>
                  </w:r>
                  <w:r>
                    <w:t>21</w:t>
                  </w:r>
                  <w:r w:rsidRPr="00CA01A4">
                    <w:t>%</w:t>
                  </w:r>
                </w:p>
                <w:p w:rsidR="002215B3" w:rsidRPr="00CA01A4" w:rsidRDefault="002215B3" w:rsidP="002215B3">
                  <w:pPr>
                    <w:pStyle w:val="AufzhlungderAufgaben"/>
                    <w:ind w:left="340"/>
                    <w:rPr>
                      <w:lang w:val="fr-CH"/>
                    </w:rPr>
                  </w:pPr>
                  <w:r w:rsidRPr="00CA01A4">
                    <w:rPr>
                      <w:lang w:val="fr-CH"/>
                    </w:rPr>
                    <w:t xml:space="preserve">Quelle: </w:t>
                  </w:r>
                  <w:hyperlink r:id="rId10" w:history="1">
                    <w:r w:rsidRPr="002215B3">
                      <w:rPr>
                        <w:rStyle w:val="LinksNavigationstitelZchn"/>
                        <w:lang w:val="fr-CH"/>
                      </w:rPr>
                      <w:t>feelok.de/tabak-zahlen</w:t>
                    </w:r>
                  </w:hyperlink>
                  <w:r>
                    <w:rPr>
                      <w:lang w:val="fr-CH"/>
                    </w:rPr>
                    <w:t xml:space="preserve"> </w:t>
                  </w:r>
                </w:p>
              </w:tc>
            </w:tr>
            <w:tr w:rsidR="002215B3" w:rsidRPr="00CA01A4" w:rsidTr="002215B3">
              <w:trPr>
                <w:trHeight w:val="324"/>
              </w:trPr>
              <w:tc>
                <w:tcPr>
                  <w:tcW w:w="9321" w:type="dxa"/>
                  <w:gridSpan w:val="2"/>
                </w:tcPr>
                <w:p w:rsidR="002215B3" w:rsidRPr="00CA01A4" w:rsidRDefault="002215B3" w:rsidP="002215B3">
                  <w:pPr>
                    <w:spacing w:after="0" w:line="240" w:lineRule="auto"/>
                    <w:rPr>
                      <w:sz w:val="12"/>
                    </w:rPr>
                  </w:pPr>
                  <w:r>
                    <w:rPr>
                      <w:noProof/>
                    </w:rPr>
                    <mc:AlternateContent>
                      <mc:Choice Requires="wps">
                        <w:drawing>
                          <wp:inline distT="0" distB="0" distL="0" distR="0">
                            <wp:extent cx="5760085" cy="0"/>
                            <wp:effectExtent l="13970" t="12700" r="7620" b="6350"/>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CBDD4AA" id="Gerade Verbindung mit Pfeil 4"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" strokecolor="#838280" strokeweight=".5pt">
                            <v:stroke dashstyle="dash"/>
                            <w10:anchorlock/>
                          </v:shape>
                        </w:pict>
                      </mc:Fallback>
                    </mc:AlternateContent>
                  </w:r>
                </w:p>
              </w:tc>
            </w:tr>
            <w:tr w:rsidR="002215B3" w:rsidRPr="00CA01A4" w:rsidTr="002215B3">
              <w:tc>
                <w:tcPr>
                  <w:tcW w:w="1723" w:type="dxa"/>
                </w:tcPr>
                <w:p w:rsidR="002215B3" w:rsidRPr="005A0CE5" w:rsidRDefault="002215B3" w:rsidP="002215B3">
                  <w:pPr>
                    <w:pStyle w:val="Kategorie"/>
                  </w:pPr>
                  <w:r>
                    <w:t>Beispiel 2</w:t>
                  </w:r>
                </w:p>
              </w:tc>
              <w:tc>
                <w:tcPr>
                  <w:tcW w:w="7598" w:type="dxa"/>
                </w:tcPr>
                <w:p w:rsidR="002215B3" w:rsidRPr="00CA01A4" w:rsidRDefault="002215B3" w:rsidP="002215B3">
                  <w:pPr>
                    <w:pStyle w:val="AufzhlungderAufgaben"/>
                    <w:numPr>
                      <w:ilvl w:val="0"/>
                      <w:numId w:val="1"/>
                    </w:numPr>
                    <w:ind w:left="340" w:hanging="170"/>
                  </w:pPr>
                  <w:r w:rsidRPr="00CA01A4">
                    <w:t>Was hemmt die Lust zu rauchen?</w:t>
                  </w:r>
                  <w:r w:rsidRPr="00CA01A4">
                    <w:br/>
                    <w:t xml:space="preserve">A) Kalte Milch, Früchte, Gemüse, zuckerfreie Getränke (RICHTIG) </w:t>
                  </w:r>
                  <w:r w:rsidRPr="00CA01A4">
                    <w:br/>
                    <w:t>B) Alkoholische Getränke</w:t>
                  </w:r>
                  <w:r w:rsidRPr="00CA01A4">
                    <w:br/>
                    <w:t>C) Auf das Frühstück zu verzichten</w:t>
                  </w:r>
                </w:p>
                <w:p w:rsidR="002215B3" w:rsidRPr="00CA01A4" w:rsidRDefault="002215B3" w:rsidP="002215B3">
                  <w:pPr>
                    <w:pStyle w:val="AufzhlungderAufgaben"/>
                    <w:ind w:left="340"/>
                  </w:pPr>
                  <w:r w:rsidRPr="00CA01A4">
                    <w:t xml:space="preserve">Quelle: </w:t>
                  </w:r>
                  <w:hyperlink r:id="rId11" w:history="1">
                    <w:r w:rsidRPr="002215B3">
                      <w:rPr>
                        <w:rStyle w:val="LinksNavigationstitelZchn"/>
                      </w:rPr>
                      <w:t>feelok.de/tabak-faq</w:t>
                    </w:r>
                  </w:hyperlink>
                  <w:r w:rsidRPr="00CA01A4">
                    <w:t xml:space="preserve"> und dann </w:t>
                  </w:r>
                  <w:hyperlink r:id="rId12" w:history="1">
                    <w:r w:rsidRPr="002215B3">
                      <w:rPr>
                        <w:rStyle w:val="LinksNavigationstitelZchn"/>
                      </w:rPr>
                      <w:t>Was kann ich essen und trinken, um die Lust nach Zigaretten zu verringern?</w:t>
                    </w:r>
                  </w:hyperlink>
                </w:p>
              </w:tc>
            </w:tr>
          </w:tbl>
          <w:p w:rsidR="00196228" w:rsidRPr="00D76770" w:rsidRDefault="00196228" w:rsidP="00196228">
            <w:pPr>
              <w:pStyle w:val="AufzhlungderAufgaben"/>
              <w:rPr>
                <w:sz w:val="18"/>
              </w:rPr>
            </w:pPr>
          </w:p>
        </w:tc>
      </w:tr>
    </w:tbl>
    <w:p w:rsidR="00551A85" w:rsidRDefault="00551A85" w:rsidP="00B50C10"/>
    <w:tbl>
      <w:tblPr>
        <w:tblpPr w:leftFromText="141" w:rightFromText="141" w:vertAnchor="text" w:horzAnchor="margin" w:tblpY="155"/>
        <w:tblW w:w="9321" w:type="dxa"/>
        <w:tblLook w:val="04A0" w:firstRow="1" w:lastRow="0" w:firstColumn="1" w:lastColumn="0" w:noHBand="0" w:noVBand="1"/>
      </w:tblPr>
      <w:tblGrid>
        <w:gridCol w:w="9321"/>
      </w:tblGrid>
      <w:tr w:rsidR="00023CF5" w:rsidRPr="009679D0" w:rsidTr="00352DCB">
        <w:tc>
          <w:tcPr>
            <w:tcW w:w="9321" w:type="dxa"/>
            <w:shd w:val="clear" w:color="auto" w:fill="auto"/>
          </w:tcPr>
          <w:p w:rsidR="00023CF5" w:rsidRPr="009679D0" w:rsidRDefault="00023CF5" w:rsidP="00551A85">
            <w:pPr>
              <w:pStyle w:val="AufzhlungderAufgaben"/>
              <w:rPr>
                <w:rStyle w:val="Tipps"/>
              </w:rPr>
            </w:pPr>
            <w:r>
              <w:rPr>
                <w:noProof/>
              </w:rPr>
              <mc:AlternateContent>
                <mc:Choice Requires="wps">
                  <w:drawing>
                    <wp:inline distT="0" distB="0" distL="0" distR="0" wp14:anchorId="564C5E71" wp14:editId="4ACFEB85">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BC0A3AB"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023CF5" w:rsidRPr="00196228" w:rsidTr="00352DCB">
        <w:tc>
          <w:tcPr>
            <w:tcW w:w="9321" w:type="dxa"/>
            <w:shd w:val="clear" w:color="auto" w:fill="auto"/>
          </w:tcPr>
          <w:p w:rsidR="00023CF5" w:rsidRPr="00196228" w:rsidRDefault="00023CF5" w:rsidP="00352DCB">
            <w:pPr>
              <w:pStyle w:val="Fusszeile1"/>
              <w:rPr>
                <w:color w:val="808080"/>
              </w:rPr>
            </w:pPr>
            <w:r w:rsidRPr="00196228">
              <w:rPr>
                <w:color w:val="808080"/>
              </w:rPr>
              <w:t>Weitere Arbeitsblätter auf feelok - Lehrpersonen und Multiplikator:innen</w:t>
            </w:r>
          </w:p>
          <w:p w:rsidR="00023CF5" w:rsidRPr="00196228" w:rsidRDefault="00023CF5" w:rsidP="00352DCB">
            <w:pPr>
              <w:pStyle w:val="Fusszeile1"/>
              <w:rPr>
                <w:rStyle w:val="Tipps"/>
                <w:color w:val="808080"/>
                <w:sz w:val="17"/>
              </w:rPr>
            </w:pPr>
            <w:r w:rsidRPr="00196228">
              <w:rPr>
                <w:color w:val="808080"/>
              </w:rPr>
              <w:t>www.feel-ok.ch, www.feel-ok.at, www.feelok.de</w:t>
            </w:r>
          </w:p>
        </w:tc>
      </w:tr>
    </w:tbl>
    <w:p w:rsidR="00F929BD" w:rsidRDefault="00F929BD"/>
    <w:sectPr w:rsidR="00F929BD">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53" w:rsidRDefault="009C5353" w:rsidP="003151EB">
      <w:pPr>
        <w:spacing w:after="0" w:line="240" w:lineRule="auto"/>
      </w:pPr>
      <w:r>
        <w:separator/>
      </w:r>
    </w:p>
  </w:endnote>
  <w:endnote w:type="continuationSeparator" w:id="0">
    <w:p w:rsidR="009C5353" w:rsidRDefault="009C5353"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53" w:rsidRDefault="009C5353" w:rsidP="003151EB">
      <w:pPr>
        <w:spacing w:after="0" w:line="240" w:lineRule="auto"/>
      </w:pPr>
      <w:r>
        <w:separator/>
      </w:r>
    </w:p>
  </w:footnote>
  <w:footnote w:type="continuationSeparator" w:id="0">
    <w:p w:rsidR="009C5353" w:rsidRDefault="009C5353"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B98"/>
    <w:multiLevelType w:val="hybridMultilevel"/>
    <w:tmpl w:val="2B0E3162"/>
    <w:lvl w:ilvl="0" w:tplc="DB0C118A">
      <w:start w:val="1"/>
      <w:numFmt w:val="decimal"/>
      <w:lvlText w:val="%1."/>
      <w:lvlJc w:val="left"/>
      <w:pPr>
        <w:ind w:left="360" w:hanging="360"/>
      </w:pPr>
      <w:rPr>
        <w:rFonts w:ascii="Trebuchet MS" w:hAnsi="Trebuchet MS" w:hint="default"/>
        <w:b/>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 w15:restartNumberingAfterBreak="0">
    <w:nsid w:val="3C4F5A06"/>
    <w:multiLevelType w:val="hybridMultilevel"/>
    <w:tmpl w:val="27902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AB"/>
    <w:rsid w:val="00023CF5"/>
    <w:rsid w:val="000261BC"/>
    <w:rsid w:val="00053CBE"/>
    <w:rsid w:val="00072268"/>
    <w:rsid w:val="000743EE"/>
    <w:rsid w:val="00145C3A"/>
    <w:rsid w:val="001672D7"/>
    <w:rsid w:val="001728AA"/>
    <w:rsid w:val="00184C3B"/>
    <w:rsid w:val="00196228"/>
    <w:rsid w:val="002215B3"/>
    <w:rsid w:val="00290CCD"/>
    <w:rsid w:val="00314E00"/>
    <w:rsid w:val="003151EB"/>
    <w:rsid w:val="003B153E"/>
    <w:rsid w:val="00415E6B"/>
    <w:rsid w:val="00455696"/>
    <w:rsid w:val="00462E19"/>
    <w:rsid w:val="0047564A"/>
    <w:rsid w:val="004C35DF"/>
    <w:rsid w:val="005310E2"/>
    <w:rsid w:val="00551A85"/>
    <w:rsid w:val="00581277"/>
    <w:rsid w:val="00677FDC"/>
    <w:rsid w:val="006A73AB"/>
    <w:rsid w:val="006B1DFC"/>
    <w:rsid w:val="006C215F"/>
    <w:rsid w:val="00724A4E"/>
    <w:rsid w:val="007A0BE0"/>
    <w:rsid w:val="007D0975"/>
    <w:rsid w:val="007D5D87"/>
    <w:rsid w:val="00821B9B"/>
    <w:rsid w:val="008A5FF9"/>
    <w:rsid w:val="009639F3"/>
    <w:rsid w:val="00965B0C"/>
    <w:rsid w:val="009C5353"/>
    <w:rsid w:val="00A23516"/>
    <w:rsid w:val="00B50C10"/>
    <w:rsid w:val="00BC4317"/>
    <w:rsid w:val="00BD7930"/>
    <w:rsid w:val="00C54210"/>
    <w:rsid w:val="00D136DC"/>
    <w:rsid w:val="00D76770"/>
    <w:rsid w:val="00E14134"/>
    <w:rsid w:val="00EF31DA"/>
    <w:rsid w:val="00F22A96"/>
    <w:rsid w:val="00F92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ADB25D6-9036-42A4-9079-7E6C6F73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uiPriority w:val="99"/>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uiPriority w:val="99"/>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uiPriority w:val="99"/>
    <w:qFormat/>
    <w:rsid w:val="007D0975"/>
    <w:rPr>
      <w:rFonts w:eastAsia="Trebuchet MS"/>
      <w:b/>
      <w:i/>
      <w:color w:val="FF7523"/>
    </w:rPr>
  </w:style>
  <w:style w:type="character" w:customStyle="1" w:styleId="LinksNavigationstitelZchn">
    <w:name w:val="Links_Navigationstitel Zchn"/>
    <w:link w:val="LinksNavigationstitel"/>
    <w:uiPriority w:val="99"/>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uiPriority w:val="99"/>
    <w:qFormat/>
    <w:rsid w:val="007D0975"/>
    <w:rPr>
      <w:rFonts w:ascii="Trebuchet MS" w:hAnsi="Trebuchet MS"/>
      <w:i/>
      <w:sz w:val="20"/>
      <w:szCs w:val="20"/>
    </w:rPr>
  </w:style>
  <w:style w:type="character" w:customStyle="1" w:styleId="HinweisZchn">
    <w:name w:val="Hinweis Zchn"/>
    <w:link w:val="Hinweis"/>
    <w:uiPriority w:val="99"/>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uiPriority w:val="99"/>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uiPriority w:val="99"/>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uiPriority w:val="99"/>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uiPriority w:val="99"/>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99"/>
    <w:qFormat/>
    <w:rsid w:val="00B50C10"/>
    <w:rPr>
      <w:rFonts w:ascii="Trebuchet MS" w:eastAsia="Trebuchet MS" w:hAnsi="Trebuchet MS" w:cs="Times New Roman"/>
      <w:color w:val="097D80"/>
      <w:sz w:val="20"/>
      <w:szCs w:val="20"/>
    </w:rPr>
  </w:style>
  <w:style w:type="numbering" w:customStyle="1" w:styleId="AuzfNummerListe">
    <w:name w:val="Auzf_Nummer_Liste"/>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 w:type="paragraph" w:styleId="Sprechblasentext">
    <w:name w:val="Balloon Text"/>
    <w:basedOn w:val="Standard"/>
    <w:link w:val="SprechblasentextZchn"/>
    <w:uiPriority w:val="99"/>
    <w:semiHidden/>
    <w:rsid w:val="00E14134"/>
    <w:pPr>
      <w:spacing w:after="0" w:line="240" w:lineRule="auto"/>
    </w:pPr>
    <w:rPr>
      <w:rFonts w:ascii="Tahoma" w:eastAsia="Calibri" w:hAnsi="Tahoma" w:cs="Tahoma"/>
      <w:sz w:val="16"/>
      <w:szCs w:val="16"/>
      <w:lang w:val="de-CH" w:eastAsia="en-US"/>
    </w:rPr>
  </w:style>
  <w:style w:type="character" w:customStyle="1" w:styleId="SprechblasentextZchn">
    <w:name w:val="Sprechblasentext Zchn"/>
    <w:basedOn w:val="Absatz-Standardschriftart"/>
    <w:link w:val="Sprechblasentext"/>
    <w:uiPriority w:val="99"/>
    <w:semiHidden/>
    <w:rsid w:val="00E14134"/>
    <w:rPr>
      <w:rFonts w:ascii="Tahoma" w:hAnsi="Tahoma" w:cs="Tahoma"/>
      <w:sz w:val="16"/>
      <w:szCs w:val="16"/>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eelok.de/de_DE/jugendliche/themen/tabak/wir_empfehlen/fragen_und_antworten/rauchstopp/was_essen_um_lust_nach_zigaretten_verringer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eelok.de/tabak-fa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eelok.de/tabak-zahlen" TargetMode="External"/><Relationship Id="rId4" Type="http://schemas.openxmlformats.org/officeDocument/2006/relationships/webSettings" Target="webSettings.xml"/><Relationship Id="rId9" Type="http://schemas.openxmlformats.org/officeDocument/2006/relationships/hyperlink" Target="http://www.feelok.de/taba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wlv\Documents\Benutzerdefinierte%20Office-Vorlagen\Arbeitsblatt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Arbeitsblatt_Vorlage</Template>
  <TotalTime>0</TotalTime>
  <Pages>1</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3</cp:revision>
  <cp:lastPrinted>2021-10-21T07:28:00Z</cp:lastPrinted>
  <dcterms:created xsi:type="dcterms:W3CDTF">2022-03-10T14:08:00Z</dcterms:created>
  <dcterms:modified xsi:type="dcterms:W3CDTF">2022-06-13T13:30:00Z</dcterms:modified>
</cp:coreProperties>
</file>