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D56B1D" w:rsidP="00CF3600">
      <w:pPr>
        <w:pStyle w:val="Arbeitsblatt"/>
      </w:pPr>
    </w:p>
    <w:p w:rsidR="00296E21" w:rsidRPr="00F04B42" w:rsidRDefault="00720AA1" w:rsidP="00CF3600">
      <w:pPr>
        <w:pStyle w:val="Arbeitsblatt"/>
      </w:pPr>
      <w:r>
        <w:t>Methode –</w:t>
      </w:r>
      <w:r w:rsidR="006F499A">
        <w:t>F</w:t>
      </w:r>
      <w:r w:rsidR="0087421A">
        <w:t>eedback</w:t>
      </w:r>
    </w:p>
    <w:p w:rsidR="00296E21" w:rsidRPr="00F04B42" w:rsidRDefault="0087421A" w:rsidP="00F04B42">
      <w:pPr>
        <w:pStyle w:val="Haupttitel"/>
        <w:spacing w:line="276" w:lineRule="auto"/>
      </w:pPr>
      <w:r>
        <w:t>jetzt mal unter uns…</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F04B42" w:rsidTr="00813DA0">
        <w:trPr>
          <w:trHeight w:hRule="exact" w:val="296"/>
        </w:trPr>
        <w:tc>
          <w:tcPr>
            <w:tcW w:w="409" w:type="dxa"/>
            <w:shd w:val="clear" w:color="auto" w:fill="ECF0F2"/>
          </w:tcPr>
          <w:p w:rsidR="00813DA0" w:rsidRPr="00F04B42" w:rsidRDefault="00813DA0" w:rsidP="00296E21">
            <w:pPr>
              <w:spacing w:after="0" w:line="300" w:lineRule="exact"/>
              <w:jc w:val="both"/>
              <w:rPr>
                <w:rFonts w:ascii="Trebuchet MS" w:hAnsi="Trebuchet MS"/>
                <w:b/>
                <w:i/>
                <w:sz w:val="20"/>
                <w:szCs w:val="20"/>
              </w:rPr>
            </w:pPr>
            <w:r w:rsidRPr="00F04B42">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F04B42"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F04B42"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F04B42"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F04B42" w:rsidRDefault="00813DA0" w:rsidP="00282740">
            <w:pPr>
              <w:pStyle w:val="Hinweis"/>
              <w:spacing w:after="0" w:line="240" w:lineRule="auto"/>
            </w:pPr>
          </w:p>
        </w:tc>
        <w:tc>
          <w:tcPr>
            <w:tcW w:w="7930" w:type="dxa"/>
            <w:shd w:val="clear" w:color="auto" w:fill="ECF0F2"/>
          </w:tcPr>
          <w:p w:rsidR="006F499A" w:rsidRPr="006F499A" w:rsidRDefault="006F499A" w:rsidP="006F499A">
            <w:pPr>
              <w:spacing w:line="276" w:lineRule="auto"/>
              <w:rPr>
                <w:rStyle w:val="apple-style-span"/>
                <w:rFonts w:ascii="Trebuchet MS" w:hAnsi="Trebuchet MS" w:cs="Times New Roman"/>
                <w:i/>
                <w:sz w:val="20"/>
                <w:szCs w:val="24"/>
              </w:rPr>
            </w:pPr>
            <w:r w:rsidRPr="006F499A">
              <w:rPr>
                <w:rStyle w:val="apple-style-span"/>
                <w:rFonts w:ascii="Trebuchet MS" w:hAnsi="Trebuchet MS" w:cs="Times New Roman"/>
                <w:i/>
                <w:sz w:val="20"/>
                <w:szCs w:val="24"/>
              </w:rPr>
              <w:t xml:space="preserve">Der Vorteil dieser Feedback-Methode liegt in der Intimität der Paardialoge. Diese Intimität erleichtert es sowohl dem Feedbackgebenden, die Beobachtungen zu formulieren, als auch dem Feedbacknehmenden, die Rückmeldung anzunehmen. </w:t>
            </w:r>
          </w:p>
          <w:p w:rsidR="0065014D" w:rsidRPr="006F499A" w:rsidRDefault="006F499A" w:rsidP="006F499A">
            <w:pPr>
              <w:spacing w:line="276" w:lineRule="auto"/>
              <w:rPr>
                <w:rFonts w:ascii="Trebuchet MS" w:hAnsi="Trebuchet MS" w:cs="Times New Roman"/>
                <w:sz w:val="20"/>
                <w:szCs w:val="24"/>
              </w:rPr>
            </w:pPr>
            <w:r>
              <w:rPr>
                <w:noProof/>
                <w:lang w:eastAsia="de-DE"/>
              </w:rPr>
              <w:drawing>
                <wp:anchor distT="0" distB="0" distL="114300" distR="114300" simplePos="0" relativeHeight="251719680" behindDoc="0" locked="0" layoutInCell="1" allowOverlap="1" wp14:anchorId="4C97F1CE" wp14:editId="7C24375C">
                  <wp:simplePos x="0" y="0"/>
                  <wp:positionH relativeFrom="column">
                    <wp:posOffset>4783455</wp:posOffset>
                  </wp:positionH>
                  <wp:positionV relativeFrom="paragraph">
                    <wp:posOffset>595630</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99A">
              <w:rPr>
                <w:rStyle w:val="apple-style-span"/>
                <w:rFonts w:ascii="Trebuchet MS" w:hAnsi="Trebuchet MS" w:cs="Times New Roman"/>
                <w:i/>
                <w:sz w:val="20"/>
                <w:szCs w:val="24"/>
              </w:rPr>
              <w:t xml:space="preserve">Durch bestimmte Wiederholungen bekommt der Einzelne einen guten Eindruck, welche Eigenschaften besonders auffallen bzw. an welchen Punkten sich die Gruppe eine Veränderung wünscht. </w:t>
            </w:r>
          </w:p>
          <w:p w:rsidR="0065014D" w:rsidRDefault="0065014D" w:rsidP="00282740">
            <w:pPr>
              <w:pStyle w:val="Hinweis"/>
              <w:spacing w:after="0" w:line="240" w:lineRule="auto"/>
              <w:rPr>
                <w:noProof/>
                <w:lang w:eastAsia="de-DE"/>
              </w:rPr>
            </w:pPr>
            <w:r>
              <w:rPr>
                <w:noProof/>
                <w:lang w:eastAsia="de-DE"/>
              </w:rPr>
              <w:t>Zielgruppe: ab 8 Jahren</w:t>
            </w:r>
          </w:p>
          <w:p w:rsidR="006E41D7" w:rsidRPr="00F04B42" w:rsidRDefault="006E41D7" w:rsidP="00282740">
            <w:pPr>
              <w:pStyle w:val="Hinweis"/>
              <w:spacing w:after="0" w:line="240" w:lineRule="auto"/>
            </w:pPr>
          </w:p>
          <w:p w:rsidR="00AD36DE" w:rsidRPr="00D465EA" w:rsidRDefault="00813DA0" w:rsidP="00D465EA">
            <w:pPr>
              <w:pStyle w:val="Hinweis"/>
              <w:spacing w:after="0" w:line="240" w:lineRule="auto"/>
              <w:ind w:left="-9"/>
              <w:rPr>
                <w:rStyle w:val="LinksNavigationstitelZchn"/>
              </w:rPr>
            </w:pPr>
            <w:r w:rsidRPr="00F04B42">
              <w:t xml:space="preserve">Weitere </w:t>
            </w:r>
            <w:r w:rsidR="000C09D8" w:rsidRPr="00F04B42">
              <w:t>Transferübungen</w:t>
            </w:r>
            <w:r w:rsidR="00F04B42" w:rsidRPr="00F04B42">
              <w:t xml:space="preserve"> </w:t>
            </w:r>
            <w:r w:rsidR="00AD36DE" w:rsidRPr="00F04B42">
              <w:t>finden S</w:t>
            </w:r>
            <w:r w:rsidRPr="00F04B42">
              <w:t>ie unter</w:t>
            </w:r>
            <w:r w:rsidRPr="00F04B42">
              <w:rPr>
                <w:b/>
                <w:i w:val="0"/>
              </w:rPr>
              <w:t>:</w:t>
            </w:r>
            <w:r w:rsidRPr="00F04B42">
              <w:rPr>
                <w:rStyle w:val="LinksNavigationstitelZchn"/>
              </w:rPr>
              <w:t xml:space="preserve"> </w:t>
            </w:r>
            <w:hyperlink r:id="rId8" w:history="1">
              <w:r w:rsidR="0087421A">
                <w:rPr>
                  <w:rStyle w:val="LinksNavigationstitelZchn"/>
                  <w:i/>
                </w:rPr>
                <w:t>feelok.de/feedback</w:t>
              </w:r>
            </w:hyperlink>
            <w:r w:rsidR="00AD36DE" w:rsidRPr="0065014D">
              <w:rPr>
                <w:rStyle w:val="LinksNavigationstitelZchn"/>
                <w:i/>
              </w:rPr>
              <w:t xml:space="preserve"> </w:t>
            </w:r>
          </w:p>
          <w:p w:rsidR="000F4FD8" w:rsidRPr="00B3698B" w:rsidRDefault="000F4FD8" w:rsidP="00F04B42">
            <w:pPr>
              <w:pStyle w:val="Hinweis"/>
              <w:spacing w:after="0" w:line="240"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F50D08">
        <w:trPr>
          <w:trHeight w:hRule="exact" w:val="95"/>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55880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71762" id="_x0000_t32" coordsize="21600,21600" o:spt="32" o:oned="t" path="m,l21600,21600e" filled="f">
                      <v:path arrowok="t" fillok="f" o:connecttype="none"/>
                      <o:lock v:ext="edit" shapetype="t"/>
                    </v:shapetype>
                    <v:shape id="Gerade Verbindung mit Pfeil 17" o:spid="_x0000_s1026" type="#_x0000_t32" style="position:absolute;margin-left:0;margin-top:4.4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B3698B" w:rsidTr="00F50D08">
        <w:trPr>
          <w:trHeight w:val="108"/>
        </w:trPr>
        <w:tc>
          <w:tcPr>
            <w:tcW w:w="108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255270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4E3A" id="Gerade Verbindung mit Pfeil 5" o:spid="_x0000_s1026" type="#_x0000_t32" style="position:absolute;margin-left:-5pt;margin-top:20.1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Default="0053458F" w:rsidP="00BB5EE6">
            <w:pPr>
              <w:pStyle w:val="AufzhlungderAufgaben"/>
              <w:spacing w:line="276" w:lineRule="auto"/>
              <w:rPr>
                <w:rStyle w:val="apple-style-span"/>
              </w:rPr>
            </w:pPr>
            <w:r>
              <w:rPr>
                <w:rStyle w:val="apple-style-span"/>
                <w:rFonts w:eastAsia="Times New Roman"/>
                <w:b/>
                <w:bCs/>
                <w:color w:val="097D80"/>
                <w:sz w:val="22"/>
                <w:szCs w:val="26"/>
                <w:lang w:val="de-CH"/>
              </w:rPr>
              <w:t>Beschreibung</w:t>
            </w:r>
          </w:p>
        </w:tc>
      </w:tr>
      <w:tr w:rsidR="00720AA1" w:rsidRPr="00B3698B" w:rsidTr="00F50D08">
        <w:trPr>
          <w:trHeight w:val="106"/>
        </w:trPr>
        <w:tc>
          <w:tcPr>
            <w:tcW w:w="1085" w:type="pct"/>
          </w:tcPr>
          <w:p w:rsidR="00720AA1" w:rsidRDefault="00720AA1" w:rsidP="00BB5EE6">
            <w:pPr>
              <w:pStyle w:val="AufzhlungderAufgaben"/>
              <w:spacing w:line="276" w:lineRule="auto"/>
              <w:rPr>
                <w:rStyle w:val="apple-style-span"/>
              </w:rPr>
            </w:pPr>
            <w:r w:rsidRPr="007662F6">
              <w:rPr>
                <w:rStyle w:val="apple-style-span"/>
                <w:b/>
              </w:rPr>
              <w:t>Dauer:</w:t>
            </w:r>
            <w:r w:rsidR="0053458F">
              <w:rPr>
                <w:rStyle w:val="apple-style-span"/>
              </w:rPr>
              <w:br/>
            </w:r>
            <w:r w:rsidR="0087421A">
              <w:rPr>
                <w:rStyle w:val="apple-style-span"/>
              </w:rPr>
              <w:t>30 – 45</w:t>
            </w:r>
            <w:r w:rsidR="00F04B42">
              <w:rPr>
                <w:rStyle w:val="apple-style-span"/>
              </w:rPr>
              <w:t xml:space="preserve"> min</w:t>
            </w:r>
          </w:p>
          <w:p w:rsidR="00BB5EE6" w:rsidRDefault="00BB5EE6" w:rsidP="00BB5EE6">
            <w:pPr>
              <w:pStyle w:val="AufzhlungderAufgaben"/>
              <w:spacing w:line="276"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87421A">
              <w:rPr>
                <w:rStyle w:val="apple-style-span"/>
              </w:rPr>
              <w:t>6-18 Personen</w:t>
            </w:r>
          </w:p>
          <w:p w:rsidR="00BB5EE6" w:rsidRDefault="00BB5EE6" w:rsidP="00BB5EE6">
            <w:pPr>
              <w:pStyle w:val="AufzhlungderAufgaben"/>
              <w:spacing w:line="276" w:lineRule="auto"/>
              <w:rPr>
                <w:rStyle w:val="apple-style-span"/>
              </w:rPr>
            </w:pPr>
          </w:p>
          <w:p w:rsidR="006E41D7" w:rsidRDefault="001835C3" w:rsidP="006E41D7">
            <w:pPr>
              <w:pStyle w:val="AufzhlungderAufgaben"/>
              <w:spacing w:line="276" w:lineRule="auto"/>
              <w:rPr>
                <w:rStyle w:val="apple-style-span"/>
                <w:b/>
              </w:rPr>
            </w:pPr>
            <w:r>
              <w:rPr>
                <w:rStyle w:val="apple-style-span"/>
                <w:b/>
              </w:rPr>
              <w:t>Material</w:t>
            </w:r>
            <w:r w:rsidR="003959A0">
              <w:rPr>
                <w:rStyle w:val="apple-style-span"/>
                <w:b/>
              </w:rPr>
              <w:t>:</w:t>
            </w:r>
          </w:p>
          <w:p w:rsidR="0087421A" w:rsidRDefault="0087421A" w:rsidP="0087421A">
            <w:pPr>
              <w:pStyle w:val="AufzhlungderAufgaben"/>
              <w:numPr>
                <w:ilvl w:val="0"/>
                <w:numId w:val="21"/>
              </w:numPr>
              <w:spacing w:line="276" w:lineRule="auto"/>
              <w:rPr>
                <w:rStyle w:val="apple-style-span"/>
              </w:rPr>
            </w:pPr>
            <w:r>
              <w:rPr>
                <w:rStyle w:val="apple-style-span"/>
              </w:rPr>
              <w:t>Plakat(e)</w:t>
            </w:r>
          </w:p>
          <w:p w:rsidR="0087421A" w:rsidRDefault="0087421A" w:rsidP="0087421A">
            <w:pPr>
              <w:pStyle w:val="AufzhlungderAufgaben"/>
              <w:numPr>
                <w:ilvl w:val="0"/>
                <w:numId w:val="21"/>
              </w:numPr>
              <w:spacing w:line="276" w:lineRule="auto"/>
              <w:rPr>
                <w:rStyle w:val="apple-style-span"/>
              </w:rPr>
            </w:pPr>
            <w:r>
              <w:rPr>
                <w:rStyle w:val="apple-style-span"/>
              </w:rPr>
              <w:t>Blätter</w:t>
            </w:r>
          </w:p>
          <w:p w:rsidR="00720AA1" w:rsidRPr="0065014D" w:rsidRDefault="0087421A" w:rsidP="0087421A">
            <w:pPr>
              <w:pStyle w:val="AufzhlungderAufgaben"/>
              <w:numPr>
                <w:ilvl w:val="0"/>
                <w:numId w:val="21"/>
              </w:numPr>
              <w:spacing w:line="276" w:lineRule="auto"/>
              <w:rPr>
                <w:rStyle w:val="apple-style-span"/>
              </w:rPr>
            </w:pPr>
            <w:r>
              <w:rPr>
                <w:rStyle w:val="apple-style-span"/>
              </w:rPr>
              <w:t>Stifte</w:t>
            </w:r>
            <w:hyperlink r:id="rId9" w:history="1"/>
            <w:r w:rsidR="00720AA1" w:rsidRPr="0065014D">
              <w:rPr>
                <w:rStyle w:val="apple-style-span"/>
              </w:rPr>
              <w:br/>
            </w:r>
          </w:p>
        </w:tc>
        <w:tc>
          <w:tcPr>
            <w:tcW w:w="3915" w:type="pct"/>
            <w:gridSpan w:val="2"/>
          </w:tcPr>
          <w:p w:rsidR="0087421A" w:rsidRPr="006F499A" w:rsidRDefault="0087421A" w:rsidP="006F499A">
            <w:pPr>
              <w:pStyle w:val="AufzhlungderAufgaben"/>
              <w:spacing w:line="276" w:lineRule="auto"/>
              <w:rPr>
                <w:rStyle w:val="apple-style-span"/>
                <w:rFonts w:eastAsia="Times New Roman"/>
                <w:bCs/>
                <w:i/>
                <w:color w:val="097D80"/>
                <w:szCs w:val="26"/>
                <w:lang w:val="de-CH"/>
              </w:rPr>
            </w:pPr>
            <w:r w:rsidRPr="006F499A">
              <w:rPr>
                <w:rStyle w:val="apple-style-span"/>
                <w:rFonts w:eastAsia="Times New Roman"/>
                <w:bCs/>
                <w:i/>
                <w:color w:val="097D80"/>
                <w:szCs w:val="26"/>
                <w:lang w:val="de-CH"/>
              </w:rPr>
              <w:t xml:space="preserve">„Welche Persönlichen Eigenschaften sind eurer Meinung nach wichtig, damit eine Gruppe gut zusammenarbeiten und – leben kann?“ </w:t>
            </w:r>
          </w:p>
          <w:p w:rsidR="0087421A" w:rsidRDefault="0087421A" w:rsidP="0087421A">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Zu dieser oder einer anderen Fragestellung sammeln alle gemeinsam Eigenschaften und schreiben diese gut sichtbar auf ein Plakat (maximal 10 Eigenschaften), z.B. Verantwortungsbereitschaft, Offenheit, Verlässlichkeit usw.</w:t>
            </w:r>
          </w:p>
          <w:p w:rsidR="0087421A" w:rsidRDefault="0087421A" w:rsidP="0087421A">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Auf Grundlage dieser Eigenschaften beginnt nun die eigentliche Feedbackrunde:</w:t>
            </w:r>
          </w:p>
          <w:p w:rsidR="006F499A" w:rsidRDefault="0087421A" w:rsidP="006F499A">
            <w:pPr>
              <w:pStyle w:val="Listenabsatz"/>
              <w:numPr>
                <w:ilvl w:val="0"/>
                <w:numId w:val="23"/>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Alle Jugendlichen bekommen ein Blatt und einen Stift </w:t>
            </w:r>
            <w:r w:rsidR="006F499A">
              <w:rPr>
                <w:rStyle w:val="apple-style-span"/>
                <w:rFonts w:ascii="Trebuchet MS" w:hAnsi="Trebuchet MS" w:cs="Times New Roman"/>
                <w:sz w:val="20"/>
                <w:szCs w:val="24"/>
              </w:rPr>
              <w:t xml:space="preserve">und verteilen sich Paarweise im Klassenzimmer. </w:t>
            </w:r>
          </w:p>
          <w:p w:rsidR="006F499A" w:rsidRDefault="006F499A" w:rsidP="006F499A">
            <w:pPr>
              <w:pStyle w:val="Listenabsatz"/>
              <w:numPr>
                <w:ilvl w:val="0"/>
                <w:numId w:val="23"/>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I</w:t>
            </w:r>
            <w:r w:rsidRPr="006F499A">
              <w:rPr>
                <w:rStyle w:val="apple-style-span"/>
                <w:rFonts w:ascii="Trebuchet MS" w:hAnsi="Trebuchet MS" w:cs="Times New Roman"/>
                <w:sz w:val="20"/>
                <w:szCs w:val="24"/>
              </w:rPr>
              <w:t xml:space="preserve">nnerhalb dieser Paare geben sich die Jugendlichen gegenseitig Rückmeldung, welche der aufgeschriebenen Eigenschaften sie bei ihrem Gegenüber besonders stark ausgeprägt erleben und bei welher sie sich eine stärkere Ausprägung wünschen würden. </w:t>
            </w:r>
          </w:p>
          <w:p w:rsidR="006F499A" w:rsidRPr="006F499A" w:rsidRDefault="006F499A" w:rsidP="006F499A">
            <w:pPr>
              <w:pStyle w:val="Listenabsatz"/>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br/>
              <w:t xml:space="preserve">Wichtig ist, dass die Jugendlichen ihre Rückmeldung anhand bestimmter Situationen konkretisieren und kurz begründen, wie sie zu ihrer Meinung kommen. </w:t>
            </w:r>
          </w:p>
          <w:p w:rsidR="006F499A" w:rsidRDefault="006F499A" w:rsidP="006F499A">
            <w:pPr>
              <w:pStyle w:val="Listenabsatz"/>
              <w:numPr>
                <w:ilvl w:val="0"/>
                <w:numId w:val="23"/>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Die Feedbacknehmer notieren sich die genannten Eigenschaften. </w:t>
            </w:r>
          </w:p>
          <w:p w:rsidR="006F499A" w:rsidRDefault="006F499A" w:rsidP="006F499A">
            <w:pPr>
              <w:pStyle w:val="Listenabsatz"/>
              <w:numPr>
                <w:ilvl w:val="0"/>
                <w:numId w:val="23"/>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Anschließend wird gewechselt.</w:t>
            </w:r>
          </w:p>
          <w:p w:rsidR="006F499A" w:rsidRDefault="006F499A" w:rsidP="006F499A">
            <w:pPr>
              <w:pStyle w:val="Listenabsatz"/>
              <w:numPr>
                <w:ilvl w:val="0"/>
                <w:numId w:val="23"/>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Nachdem sich beide Personen des Paares Rückmeldung gegeben haben, wechseln die Paare, bis jeder von jedem eine Rückmeldung bekommen hat. </w:t>
            </w:r>
          </w:p>
          <w:p w:rsidR="006F499A" w:rsidRDefault="006F499A" w:rsidP="006F499A">
            <w:pPr>
              <w:spacing w:line="276" w:lineRule="auto"/>
              <w:rPr>
                <w:rStyle w:val="apple-style-span"/>
                <w:rFonts w:ascii="Trebuchet MS" w:hAnsi="Trebuchet MS" w:cs="Times New Roman"/>
                <w:sz w:val="20"/>
                <w:szCs w:val="24"/>
              </w:rPr>
            </w:pPr>
          </w:p>
          <w:p w:rsidR="006F499A" w:rsidRDefault="006F499A" w:rsidP="006F499A">
            <w:pPr>
              <w:spacing w:line="276" w:lineRule="auto"/>
              <w:rPr>
                <w:rStyle w:val="apple-style-span"/>
                <w:rFonts w:ascii="Trebuchet MS" w:hAnsi="Trebuchet MS" w:cs="Times New Roman"/>
                <w:sz w:val="20"/>
                <w:szCs w:val="24"/>
              </w:rPr>
            </w:pPr>
          </w:p>
          <w:p w:rsidR="006F499A" w:rsidRDefault="006F499A" w:rsidP="006F499A">
            <w:pPr>
              <w:spacing w:line="276" w:lineRule="auto"/>
              <w:rPr>
                <w:rStyle w:val="apple-style-span"/>
                <w:rFonts w:ascii="Trebuchet MS" w:hAnsi="Trebuchet MS" w:cs="Times New Roman"/>
                <w:sz w:val="20"/>
                <w:szCs w:val="24"/>
              </w:rPr>
            </w:pPr>
          </w:p>
          <w:p w:rsidR="006F499A" w:rsidRDefault="006F499A" w:rsidP="006F499A">
            <w:pPr>
              <w:spacing w:line="276" w:lineRule="auto"/>
              <w:rPr>
                <w:rStyle w:val="apple-style-span"/>
                <w:rFonts w:ascii="Trebuchet MS" w:hAnsi="Trebuchet MS" w:cs="Times New Roman"/>
                <w:sz w:val="20"/>
                <w:szCs w:val="24"/>
              </w:rPr>
            </w:pPr>
          </w:p>
          <w:p w:rsidR="006F499A" w:rsidRDefault="006F499A" w:rsidP="006F499A">
            <w:pPr>
              <w:spacing w:line="276" w:lineRule="auto"/>
              <w:rPr>
                <w:rStyle w:val="apple-style-span"/>
                <w:rFonts w:ascii="Trebuchet MS" w:hAnsi="Trebuchet MS" w:cs="Times New Roman"/>
                <w:sz w:val="20"/>
                <w:szCs w:val="24"/>
              </w:rPr>
            </w:pPr>
          </w:p>
          <w:p w:rsidR="006F499A" w:rsidRPr="006F499A" w:rsidRDefault="006F499A" w:rsidP="006F499A">
            <w:pPr>
              <w:spacing w:line="276" w:lineRule="auto"/>
              <w:rPr>
                <w:rStyle w:val="apple-style-span"/>
                <w:rFonts w:ascii="Trebuchet MS" w:hAnsi="Trebuchet MS" w:cs="Times New Roman"/>
                <w:sz w:val="20"/>
                <w:szCs w:val="24"/>
              </w:rPr>
            </w:pPr>
          </w:p>
          <w:p w:rsidR="006F499A" w:rsidRDefault="006F499A" w:rsidP="006F499A">
            <w:pPr>
              <w:pStyle w:val="Listenabsatz"/>
              <w:numPr>
                <w:ilvl w:val="0"/>
                <w:numId w:val="23"/>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In einer gemeinsamen Abschlussrunde können alle Jugendlichen erzählen, wie sie von den anderen wahrgenommen wurden und sagen, inwieweit diese Einschätzung mit dem eigenen Selbstbild übereinstimmt oder an welchen Stellen es Unterschiede gibt. </w:t>
            </w:r>
          </w:p>
          <w:p w:rsidR="0087421A" w:rsidRPr="006F499A" w:rsidRDefault="0087421A" w:rsidP="006F499A">
            <w:pPr>
              <w:pStyle w:val="AufzhlungderAufgaben"/>
              <w:spacing w:line="276" w:lineRule="auto"/>
              <w:rPr>
                <w:rStyle w:val="apple-style-span"/>
                <w:rFonts w:eastAsia="Times New Roman"/>
                <w:b/>
                <w:bCs/>
                <w:color w:val="097D80"/>
                <w:szCs w:val="26"/>
                <w:lang w:val="de-CH"/>
              </w:rPr>
            </w:pPr>
            <w:r w:rsidRPr="006F499A">
              <w:rPr>
                <w:rStyle w:val="apple-style-span"/>
                <w:rFonts w:eastAsia="Times New Roman"/>
                <w:b/>
                <w:bCs/>
                <w:color w:val="097D80"/>
                <w:szCs w:val="26"/>
                <w:lang w:val="de-CH"/>
              </w:rPr>
              <w:t xml:space="preserve">Alternative: </w:t>
            </w:r>
          </w:p>
          <w:p w:rsidR="0087421A" w:rsidRPr="0087421A" w:rsidRDefault="0087421A" w:rsidP="0087421A">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Bei mehreren Fragestellungen teilen Sie die Gruppe im ersten Schritt in drei gleich große Kleingruppen ein. Jede Kleingruppe bearbeitet eine Fragestellung. Die Gruppen können auch nacheinander rotieren, sodass alle Jugendlichen ihre Gedanken auf dem Plakat festhalten konnten. </w:t>
            </w:r>
          </w:p>
        </w:tc>
      </w:tr>
      <w:tr w:rsidR="000A4D10" w:rsidRPr="00F30099" w:rsidTr="00F50D08">
        <w:trPr>
          <w:gridAfter w:val="1"/>
          <w:wAfter w:w="31" w:type="pct"/>
          <w:trHeight w:val="547"/>
        </w:trPr>
        <w:tc>
          <w:tcPr>
            <w:tcW w:w="4969" w:type="pct"/>
            <w:gridSpan w:val="2"/>
          </w:tcPr>
          <w:p w:rsidR="000F4FD8" w:rsidRDefault="00F50D08" w:rsidP="00F50D08">
            <w:pPr>
              <w:pStyle w:val="AufzhlungderAufgaben"/>
              <w:spacing w:line="240" w:lineRule="auto"/>
              <w:rPr>
                <w:sz w:val="18"/>
              </w:rPr>
            </w:pPr>
            <w:r>
              <w:rPr>
                <w:noProof/>
                <w:lang w:eastAsia="de-DE"/>
              </w:rPr>
              <w:lastRenderedPageBreak/>
              <mc:AlternateContent>
                <mc:Choice Requires="wps">
                  <w:drawing>
                    <wp:anchor distT="4294967294" distB="4294967294" distL="114300" distR="114300" simplePos="0" relativeHeight="251715584" behindDoc="0" locked="1" layoutInCell="1" allowOverlap="1" wp14:anchorId="6C07993F" wp14:editId="7A8F0423">
                      <wp:simplePos x="0" y="0"/>
                      <wp:positionH relativeFrom="column">
                        <wp:posOffset>-34925</wp:posOffset>
                      </wp:positionH>
                      <wp:positionV relativeFrom="paragraph">
                        <wp:posOffset>-45720</wp:posOffset>
                      </wp:positionV>
                      <wp:extent cx="5759450" cy="0"/>
                      <wp:effectExtent l="0" t="0" r="1270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E8E0D" id="Gerade Verbindung mit Pfeil 11" o:spid="_x0000_s1026" type="#_x0000_t32" style="position:absolute;margin-left:-2.75pt;margin-top:-3.6pt;width:453.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" strokecolor="#838280" strokeweight=".5pt">
                      <v:stroke dashstyle="dash"/>
                      <w10:anchorlock/>
                    </v:shape>
                  </w:pict>
                </mc:Fallback>
              </mc:AlternateContent>
            </w:r>
            <w:r w:rsidR="007846DF">
              <w:rPr>
                <w:sz w:val="18"/>
              </w:rPr>
              <w:t xml:space="preserve">Quelle: </w:t>
            </w:r>
            <w:bookmarkStart w:id="0" w:name="_GoBack"/>
            <w:bookmarkEnd w:id="0"/>
            <w:r w:rsidR="007846DF" w:rsidRPr="0085692B">
              <w:rPr>
                <w:sz w:val="18"/>
              </w:rPr>
              <w:t>Hildmann, Jule (2017): simple things – einfach wirkungsfoll: Erlebnispädagogisch arbeiten mit Alltagsmaterial (erleben &amp; lernen)</w:t>
            </w:r>
          </w:p>
          <w:p w:rsidR="000F4FD8" w:rsidRPr="00F30099" w:rsidRDefault="000F4FD8" w:rsidP="000F4FD8">
            <w:pPr>
              <w:spacing w:after="0" w:line="276"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7632" behindDoc="0" locked="1" layoutInCell="1" allowOverlap="1" wp14:anchorId="674223E7" wp14:editId="6F683BF1">
                      <wp:simplePos x="0" y="0"/>
                      <wp:positionH relativeFrom="column">
                        <wp:posOffset>-38100</wp:posOffset>
                      </wp:positionH>
                      <wp:positionV relativeFrom="paragraph">
                        <wp:posOffset>-30480</wp:posOffset>
                      </wp:positionV>
                      <wp:extent cx="575945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2F5DB" id="_x0000_t32" coordsize="21600,21600" o:spt="32" o:oned="t" path="m,l21600,21600e" filled="f">
                      <v:path arrowok="t" fillok="f" o:connecttype="none"/>
                      <o:lock v:ext="edit" shapetype="t"/>
                    </v:shapetype>
                    <v:shape id="Gerade Verbindung mit Pfeil 15" o:spid="_x0000_s1026" type="#_x0000_t32" style="position:absolute;margin-left:-3pt;margin-top:-2.4pt;width:453.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ZUA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sidR="003959A0">
              <w:rPr>
                <w:rFonts w:ascii="Trebuchet MS" w:eastAsia="Trebuchet MS" w:hAnsi="Trebuchet MS" w:cs="Times New Roman"/>
                <w:i/>
                <w:color w:val="838280"/>
                <w:sz w:val="17"/>
                <w:szCs w:val="20"/>
              </w:rPr>
              <w:t xml:space="preserve">eitere Methoden </w:t>
            </w:r>
            <w:r w:rsidRPr="00F30099">
              <w:rPr>
                <w:rFonts w:ascii="Trebuchet MS" w:eastAsia="Trebuchet MS" w:hAnsi="Trebuchet MS" w:cs="Times New Roman"/>
                <w:i/>
                <w:color w:val="838280"/>
                <w:sz w:val="17"/>
                <w:szCs w:val="20"/>
              </w:rPr>
              <w:t>auf feelok - Lehrpersonen und Multiplikator:innen</w:t>
            </w:r>
          </w:p>
          <w:p w:rsidR="003959A0" w:rsidRDefault="000F4FD8" w:rsidP="000F4FD8">
            <w:pPr>
              <w:spacing w:after="0" w:line="276" w:lineRule="auto"/>
              <w:rPr>
                <w:rStyle w:val="apple-style-span"/>
              </w:rPr>
            </w:pPr>
            <w:r w:rsidRPr="000F4FD8">
              <w:rPr>
                <w:rFonts w:ascii="Trebuchet MS" w:eastAsia="Trebuchet MS" w:hAnsi="Trebuchet MS" w:cs="Times New Roman"/>
                <w:i/>
                <w:color w:val="838280"/>
                <w:sz w:val="17"/>
                <w:szCs w:val="20"/>
              </w:rPr>
              <w:t xml:space="preserve">www.feel-ok.ch, www.feel-ok.at, </w:t>
            </w:r>
            <w:r w:rsidR="003959A0" w:rsidRPr="003959A0">
              <w:rPr>
                <w:rFonts w:ascii="Trebuchet MS" w:eastAsia="Trebuchet MS" w:hAnsi="Trebuchet MS" w:cs="Times New Roman"/>
                <w:i/>
                <w:color w:val="838280"/>
                <w:sz w:val="17"/>
                <w:szCs w:val="20"/>
              </w:rPr>
              <w:t>www.feelok.de</w:t>
            </w:r>
          </w:p>
          <w:p w:rsidR="003959A0" w:rsidRDefault="003959A0" w:rsidP="000F4FD8">
            <w:pPr>
              <w:spacing w:after="0" w:line="276" w:lineRule="auto"/>
              <w:rPr>
                <w:rStyle w:val="apple-style-span"/>
                <w:rFonts w:ascii="Trebuchet MS" w:eastAsia="Trebuchet MS" w:hAnsi="Trebuchet MS" w:cs="Times New Roman"/>
                <w:i/>
                <w:color w:val="838280"/>
                <w:sz w:val="17"/>
                <w:szCs w:val="20"/>
              </w:rPr>
            </w:pPr>
          </w:p>
          <w:p w:rsidR="003959A0" w:rsidRPr="003959A0" w:rsidRDefault="003959A0" w:rsidP="000F4FD8">
            <w:pPr>
              <w:spacing w:after="0" w:line="276" w:lineRule="auto"/>
              <w:rPr>
                <w:rStyle w:val="apple-style-span"/>
                <w:rFonts w:ascii="Trebuchet MS" w:eastAsia="Trebuchet MS" w:hAnsi="Trebuchet MS" w:cs="Times New Roman"/>
                <w:i/>
                <w:color w:val="838280"/>
                <w:sz w:val="17"/>
                <w:szCs w:val="20"/>
              </w:rPr>
            </w:pPr>
          </w:p>
        </w:tc>
      </w:tr>
    </w:tbl>
    <w:p w:rsidR="005B671F" w:rsidRDefault="005B671F" w:rsidP="00CF3600">
      <w:r w:rsidRPr="005B671F">
        <w:rPr>
          <w:rStyle w:val="apple-style-span"/>
          <w:rFonts w:ascii="Trebuchet MS" w:eastAsia="Times New Roman" w:hAnsi="Trebuchet MS" w:cs="Times New Roman"/>
          <w:b/>
          <w:bCs/>
          <w:color w:val="097D80"/>
          <w:szCs w:val="26"/>
          <w:lang w:val="de-CH"/>
        </w:rPr>
        <w:t>Berichte</w:t>
      </w:r>
      <w:r w:rsidR="00D115B0">
        <w:rPr>
          <w:rStyle w:val="apple-style-span"/>
          <w:rFonts w:ascii="Trebuchet MS" w:eastAsia="Times New Roman" w:hAnsi="Trebuchet MS" w:cs="Times New Roman"/>
          <w:b/>
          <w:bCs/>
          <w:color w:val="097D80"/>
          <w:szCs w:val="26"/>
          <w:lang w:val="de-CH"/>
        </w:rPr>
        <w:t xml:space="preserve">n Sie uns </w:t>
      </w:r>
      <w:r w:rsidRPr="005B671F">
        <w:rPr>
          <w:rStyle w:val="apple-style-span"/>
          <w:rFonts w:ascii="Trebuchet MS" w:eastAsia="Times New Roman" w:hAnsi="Trebuchet MS" w:cs="Times New Roman"/>
          <w:b/>
          <w:bCs/>
          <w:color w:val="097D80"/>
          <w:szCs w:val="26"/>
          <w:lang w:val="de-CH"/>
        </w:rPr>
        <w:t>von Ihren Ergebnissen!</w:t>
      </w:r>
      <w:r>
        <w:t xml:space="preserve"> </w:t>
      </w:r>
    </w:p>
    <w:p w:rsidR="00F929BD" w:rsidRDefault="005B671F">
      <w:r>
        <w:t>Ihr Feedback ist uns wichtig! Zur bestmöglichen Optimierung unserer Seite freuen wir uns über Ihre Rückmeldungen, Anmerkungen und Wünsche.</w:t>
      </w:r>
      <w:r>
        <w:br/>
      </w:r>
      <w:hyperlink r:id="rId10" w:history="1">
        <w:r w:rsidRPr="005B671F">
          <w:rPr>
            <w:rStyle w:val="LinksNavigationstitelZchn"/>
          </w:rPr>
          <w:t>feelok@bw-lv.de</w:t>
        </w:r>
      </w:hyperlink>
      <w:r>
        <w:t xml:space="preserve"> </w:t>
      </w:r>
    </w:p>
    <w:sectPr w:rsidR="00F929BD" w:rsidSect="00813DA0">
      <w:headerReference w:type="default" r:id="rId11"/>
      <w:footerReference w:type="default" r:id="rId12"/>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65" w:rsidRDefault="00F43F65" w:rsidP="003151EB">
      <w:pPr>
        <w:spacing w:after="0" w:line="240" w:lineRule="auto"/>
      </w:pPr>
      <w:r>
        <w:separator/>
      </w:r>
    </w:p>
  </w:endnote>
  <w:endnote w:type="continuationSeparator" w:id="0">
    <w:p w:rsidR="00F43F65" w:rsidRDefault="00F43F65"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7846DF">
          <w:rPr>
            <w:rFonts w:ascii="Trebuchet MS" w:hAnsi="Trebuchet MS"/>
            <w:noProof/>
          </w:rPr>
          <w:t>2</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65" w:rsidRDefault="00F43F65" w:rsidP="003151EB">
      <w:pPr>
        <w:spacing w:after="0" w:line="240" w:lineRule="auto"/>
      </w:pPr>
      <w:r>
        <w:separator/>
      </w:r>
    </w:p>
  </w:footnote>
  <w:footnote w:type="continuationSeparator" w:id="0">
    <w:p w:rsidR="00F43F65" w:rsidRDefault="00F43F65"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-896620</wp:posOffset>
          </wp:positionH>
          <wp:positionV relativeFrom="paragraph">
            <wp:posOffset>-487680</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C058A"/>
    <w:multiLevelType w:val="hybridMultilevel"/>
    <w:tmpl w:val="B540DDBA"/>
    <w:lvl w:ilvl="0" w:tplc="B456F60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C356A6"/>
    <w:multiLevelType w:val="hybridMultilevel"/>
    <w:tmpl w:val="6D9A4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4A6450"/>
    <w:multiLevelType w:val="hybridMultilevel"/>
    <w:tmpl w:val="80E676E2"/>
    <w:lvl w:ilvl="0" w:tplc="58E2531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434044"/>
    <w:multiLevelType w:val="hybridMultilevel"/>
    <w:tmpl w:val="04CC85C8"/>
    <w:lvl w:ilvl="0" w:tplc="DC52C88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611ECA"/>
    <w:multiLevelType w:val="hybridMultilevel"/>
    <w:tmpl w:val="CDE8B478"/>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C465981"/>
    <w:multiLevelType w:val="hybridMultilevel"/>
    <w:tmpl w:val="239C6992"/>
    <w:lvl w:ilvl="0" w:tplc="3FC24708">
      <w:start w:val="1"/>
      <w:numFmt w:val="decimal"/>
      <w:lvlText w:val="%1."/>
      <w:lvlJc w:val="left"/>
      <w:pPr>
        <w:ind w:left="360" w:hanging="360"/>
      </w:pPr>
      <w:rPr>
        <w:b/>
      </w:rPr>
    </w:lvl>
    <w:lvl w:ilvl="1" w:tplc="6A247E5E">
      <w:start w:val="1"/>
      <w:numFmt w:val="bullet"/>
      <w:lvlText w:val=""/>
      <w:lvlJc w:val="left"/>
      <w:pPr>
        <w:ind w:left="1080" w:hanging="360"/>
      </w:pPr>
      <w:rPr>
        <w:rFonts w:ascii="Symbol" w:hAnsi="Symbol" w:hint="default"/>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5E86651"/>
    <w:multiLevelType w:val="hybridMultilevel"/>
    <w:tmpl w:val="984C2C82"/>
    <w:lvl w:ilvl="0" w:tplc="CF2677B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B0059F2"/>
    <w:multiLevelType w:val="hybridMultilevel"/>
    <w:tmpl w:val="A8B4A6A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A2218"/>
    <w:multiLevelType w:val="hybridMultilevel"/>
    <w:tmpl w:val="FCB435DC"/>
    <w:lvl w:ilvl="0" w:tplc="A6BE6E5A">
      <w:start w:val="10"/>
      <w:numFmt w:val="bullet"/>
      <w:lvlText w:val="-"/>
      <w:lvlJc w:val="left"/>
      <w:pPr>
        <w:ind w:left="360" w:hanging="360"/>
      </w:pPr>
      <w:rPr>
        <w:rFonts w:ascii="Trebuchet MS" w:eastAsia="Times New Roman" w:hAnsi="Trebuchet M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6B219A5"/>
    <w:multiLevelType w:val="hybridMultilevel"/>
    <w:tmpl w:val="2FA42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F37AA3"/>
    <w:multiLevelType w:val="hybridMultilevel"/>
    <w:tmpl w:val="0172B0BC"/>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081EC2"/>
    <w:multiLevelType w:val="hybridMultilevel"/>
    <w:tmpl w:val="4D6C9F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9" w15:restartNumberingAfterBreak="0">
    <w:nsid w:val="5B14554A"/>
    <w:multiLevelType w:val="hybridMultilevel"/>
    <w:tmpl w:val="51D8239C"/>
    <w:lvl w:ilvl="0" w:tplc="615EE9F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082309"/>
    <w:multiLevelType w:val="hybridMultilevel"/>
    <w:tmpl w:val="5F465DCC"/>
    <w:lvl w:ilvl="0" w:tplc="EDC095A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2D51D06"/>
    <w:multiLevelType w:val="hybridMultilevel"/>
    <w:tmpl w:val="532E7A8E"/>
    <w:lvl w:ilvl="0" w:tplc="77683D44">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A100081"/>
    <w:multiLevelType w:val="hybridMultilevel"/>
    <w:tmpl w:val="C4FA4A88"/>
    <w:lvl w:ilvl="0" w:tplc="D4B84DE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11"/>
  </w:num>
  <w:num w:numId="3">
    <w:abstractNumId w:val="3"/>
  </w:num>
  <w:num w:numId="4">
    <w:abstractNumId w:val="16"/>
  </w:num>
  <w:num w:numId="5">
    <w:abstractNumId w:val="0"/>
  </w:num>
  <w:num w:numId="6">
    <w:abstractNumId w:val="7"/>
  </w:num>
  <w:num w:numId="7">
    <w:abstractNumId w:val="17"/>
  </w:num>
  <w:num w:numId="8">
    <w:abstractNumId w:val="19"/>
  </w:num>
  <w:num w:numId="9">
    <w:abstractNumId w:val="10"/>
  </w:num>
  <w:num w:numId="10">
    <w:abstractNumId w:val="12"/>
  </w:num>
  <w:num w:numId="11">
    <w:abstractNumId w:val="6"/>
  </w:num>
  <w:num w:numId="12">
    <w:abstractNumId w:val="8"/>
  </w:num>
  <w:num w:numId="13">
    <w:abstractNumId w:val="4"/>
  </w:num>
  <w:num w:numId="14">
    <w:abstractNumId w:val="14"/>
  </w:num>
  <w:num w:numId="15">
    <w:abstractNumId w:val="22"/>
  </w:num>
  <w:num w:numId="16">
    <w:abstractNumId w:val="1"/>
  </w:num>
  <w:num w:numId="17">
    <w:abstractNumId w:val="20"/>
  </w:num>
  <w:num w:numId="18">
    <w:abstractNumId w:val="9"/>
  </w:num>
  <w:num w:numId="19">
    <w:abstractNumId w:val="21"/>
  </w:num>
  <w:num w:numId="20">
    <w:abstractNumId w:val="5"/>
  </w:num>
  <w:num w:numId="21">
    <w:abstractNumId w:val="15"/>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0908"/>
    <w:rsid w:val="00034EB7"/>
    <w:rsid w:val="000743EE"/>
    <w:rsid w:val="000A4D10"/>
    <w:rsid w:val="000C09D8"/>
    <w:rsid w:val="000D30AF"/>
    <w:rsid w:val="000F4FD8"/>
    <w:rsid w:val="00156E62"/>
    <w:rsid w:val="001835C3"/>
    <w:rsid w:val="00204370"/>
    <w:rsid w:val="002373FF"/>
    <w:rsid w:val="00266F44"/>
    <w:rsid w:val="00282740"/>
    <w:rsid w:val="00290CCD"/>
    <w:rsid w:val="00296E21"/>
    <w:rsid w:val="002B62C7"/>
    <w:rsid w:val="002D422B"/>
    <w:rsid w:val="00301B4F"/>
    <w:rsid w:val="003151EB"/>
    <w:rsid w:val="0037537D"/>
    <w:rsid w:val="003959A0"/>
    <w:rsid w:val="003A2DB4"/>
    <w:rsid w:val="003B7ED5"/>
    <w:rsid w:val="0042305B"/>
    <w:rsid w:val="00482FD8"/>
    <w:rsid w:val="004E1A18"/>
    <w:rsid w:val="004E765A"/>
    <w:rsid w:val="0053458F"/>
    <w:rsid w:val="0056083F"/>
    <w:rsid w:val="005B671F"/>
    <w:rsid w:val="00641371"/>
    <w:rsid w:val="0065014D"/>
    <w:rsid w:val="006E41D7"/>
    <w:rsid w:val="006F499A"/>
    <w:rsid w:val="0071134F"/>
    <w:rsid w:val="00720AA1"/>
    <w:rsid w:val="007662F6"/>
    <w:rsid w:val="007846DF"/>
    <w:rsid w:val="007A0BE0"/>
    <w:rsid w:val="007D0975"/>
    <w:rsid w:val="00803602"/>
    <w:rsid w:val="00813DA0"/>
    <w:rsid w:val="0087421A"/>
    <w:rsid w:val="008A79A7"/>
    <w:rsid w:val="00946D35"/>
    <w:rsid w:val="00965B0C"/>
    <w:rsid w:val="009D1D1D"/>
    <w:rsid w:val="009D422D"/>
    <w:rsid w:val="00A91337"/>
    <w:rsid w:val="00AD36DE"/>
    <w:rsid w:val="00AF0D7E"/>
    <w:rsid w:val="00B90873"/>
    <w:rsid w:val="00BB5EE6"/>
    <w:rsid w:val="00C345DE"/>
    <w:rsid w:val="00C54210"/>
    <w:rsid w:val="00D03420"/>
    <w:rsid w:val="00D062E7"/>
    <w:rsid w:val="00D115B0"/>
    <w:rsid w:val="00D465EA"/>
    <w:rsid w:val="00D552A9"/>
    <w:rsid w:val="00D56B1D"/>
    <w:rsid w:val="00D861C9"/>
    <w:rsid w:val="00D9610B"/>
    <w:rsid w:val="00DB4EFD"/>
    <w:rsid w:val="00DD2572"/>
    <w:rsid w:val="00DD3CA3"/>
    <w:rsid w:val="00E21759"/>
    <w:rsid w:val="00E224CF"/>
    <w:rsid w:val="00EC67F8"/>
    <w:rsid w:val="00ED3591"/>
    <w:rsid w:val="00ED4CEA"/>
    <w:rsid w:val="00EE200D"/>
    <w:rsid w:val="00F04B42"/>
    <w:rsid w:val="00F30099"/>
    <w:rsid w:val="00F36BFA"/>
    <w:rsid w:val="00F43F65"/>
    <w:rsid w:val="00F472A2"/>
    <w:rsid w:val="00F50D08"/>
    <w:rsid w:val="00F8028D"/>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39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de/feedba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eelok@bw-lv.de" TargetMode="External"/><Relationship Id="rId4" Type="http://schemas.openxmlformats.org/officeDocument/2006/relationships/webSettings" Target="webSettings.xml"/><Relationship Id="rId9" Type="http://schemas.openxmlformats.org/officeDocument/2006/relationships/hyperlink" Target="https://www.feelok.de/files_de/arbeitsblaetter/stress_TippsrichtigeAtmun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3</cp:revision>
  <dcterms:created xsi:type="dcterms:W3CDTF">2022-06-16T19:26:00Z</dcterms:created>
  <dcterms:modified xsi:type="dcterms:W3CDTF">2022-06-16T19:51:00Z</dcterms:modified>
</cp:coreProperties>
</file>