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0C" w:rsidRDefault="00965B0C" w:rsidP="009D3704">
      <w:pPr>
        <w:pStyle w:val="Fusszeile"/>
      </w:pPr>
    </w:p>
    <w:p w:rsidR="009D3704" w:rsidRDefault="009D3704"/>
    <w:p w:rsidR="00296E21" w:rsidRDefault="00296E21"/>
    <w:p w:rsidR="00296E21" w:rsidRDefault="00296E21"/>
    <w:p w:rsidR="00D56B1D" w:rsidRDefault="00D56B1D" w:rsidP="00CF3600">
      <w:pPr>
        <w:pStyle w:val="Arbeitsblatt"/>
        <w:rPr>
          <w:rFonts w:asciiTheme="minorHAnsi" w:hAnsiTheme="minorHAnsi" w:cstheme="minorBidi"/>
          <w:i w:val="0"/>
          <w:color w:val="auto"/>
          <w:sz w:val="22"/>
        </w:rPr>
      </w:pPr>
    </w:p>
    <w:p w:rsidR="009D3704" w:rsidRDefault="009D3704" w:rsidP="00CF3600">
      <w:pPr>
        <w:pStyle w:val="Arbeitsblatt"/>
      </w:pPr>
    </w:p>
    <w:p w:rsidR="00296E21" w:rsidRDefault="008811FF" w:rsidP="00CF3600">
      <w:pPr>
        <w:pStyle w:val="Arbeitsblatt"/>
      </w:pPr>
      <w:r>
        <w:t>Methode – Transfer</w:t>
      </w:r>
    </w:p>
    <w:p w:rsidR="00296E21" w:rsidRPr="004A1D20" w:rsidRDefault="00224E41" w:rsidP="00396560">
      <w:pPr>
        <w:pStyle w:val="Haupttitel"/>
        <w:spacing w:line="276" w:lineRule="auto"/>
      </w:pPr>
      <w:r>
        <w:t>ENTSCHEIDUNGEN – RISIKOLABYRINTH</w:t>
      </w:r>
    </w:p>
    <w:tbl>
      <w:tblPr>
        <w:tblW w:w="9072" w:type="dxa"/>
        <w:tblLayout w:type="fixed"/>
        <w:tblCellMar>
          <w:left w:w="0" w:type="dxa"/>
          <w:right w:w="0" w:type="dxa"/>
        </w:tblCellMar>
        <w:tblLook w:val="04A0" w:firstRow="1" w:lastRow="0" w:firstColumn="1" w:lastColumn="0" w:noHBand="0" w:noVBand="1"/>
      </w:tblPr>
      <w:tblGrid>
        <w:gridCol w:w="409"/>
        <w:gridCol w:w="7930"/>
        <w:gridCol w:w="409"/>
        <w:gridCol w:w="324"/>
      </w:tblGrid>
      <w:tr w:rsidR="00813DA0" w:rsidRPr="00412C94" w:rsidTr="00813DA0">
        <w:trPr>
          <w:trHeight w:hRule="exact" w:val="296"/>
        </w:trPr>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707392" behindDoc="0" locked="1" layoutInCell="1" allowOverlap="1" wp14:anchorId="64BE9269" wp14:editId="7E03B87B">
                      <wp:simplePos x="0" y="0"/>
                      <wp:positionH relativeFrom="column">
                        <wp:posOffset>0</wp:posOffset>
                      </wp:positionH>
                      <wp:positionV relativeFrom="paragraph">
                        <wp:posOffset>0</wp:posOffset>
                      </wp:positionV>
                      <wp:extent cx="5760000" cy="0"/>
                      <wp:effectExtent l="0" t="0" r="1270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1868B4" id="_x0000_t32" coordsize="21600,21600" o:spt="32" o:oned="t" path="m,l21600,21600e" filled="f">
                      <v:path arrowok="t" fillok="f" o:connecttype="none"/>
                      <o:lock v:ext="edit" shapetype="t"/>
                    </v:shapetype>
                    <v:shape id="Gerade Verbindung mit Pfeil 16" o:spid="_x0000_s1026" type="#_x0000_t32" style="position:absolute;margin-left:0;margin-top:0;width:453.55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dE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" strokecolor="#838280" strokeweight=".5pt">
                      <v:stroke dashstyle="dash"/>
                      <w10:anchorlock/>
                    </v:shape>
                  </w:pict>
                </mc:Fallback>
              </mc:AlternateContent>
            </w:r>
          </w:p>
        </w:tc>
        <w:tc>
          <w:tcPr>
            <w:tcW w:w="7930"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324"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r>
      <w:tr w:rsidR="00813DA0" w:rsidRPr="00B3698B" w:rsidTr="00813DA0">
        <w:trPr>
          <w:trHeight w:val="218"/>
        </w:trPr>
        <w:tc>
          <w:tcPr>
            <w:tcW w:w="409" w:type="dxa"/>
            <w:shd w:val="clear" w:color="auto" w:fill="ECF0F2"/>
          </w:tcPr>
          <w:p w:rsidR="00813DA0" w:rsidRPr="00B3698B" w:rsidRDefault="00813DA0" w:rsidP="0066541E">
            <w:pPr>
              <w:pStyle w:val="Hinweis"/>
              <w:spacing w:after="0" w:line="276" w:lineRule="auto"/>
            </w:pPr>
          </w:p>
        </w:tc>
        <w:tc>
          <w:tcPr>
            <w:tcW w:w="7930" w:type="dxa"/>
            <w:shd w:val="clear" w:color="auto" w:fill="ECF0F2"/>
          </w:tcPr>
          <w:tbl>
            <w:tblPr>
              <w:tblW w:w="0" w:type="auto"/>
              <w:tblLayout w:type="fixed"/>
              <w:tblCellMar>
                <w:left w:w="0" w:type="dxa"/>
                <w:right w:w="0" w:type="dxa"/>
              </w:tblCellMar>
              <w:tblLook w:val="04A0" w:firstRow="1" w:lastRow="0" w:firstColumn="1" w:lastColumn="0" w:noHBand="0" w:noVBand="1"/>
            </w:tblPr>
            <w:tblGrid>
              <w:gridCol w:w="8222"/>
            </w:tblGrid>
            <w:tr w:rsidR="00224E41" w:rsidRPr="00B3698B" w:rsidTr="009E62D0">
              <w:trPr>
                <w:trHeight w:val="230"/>
              </w:trPr>
              <w:tc>
                <w:tcPr>
                  <w:tcW w:w="8222" w:type="dxa"/>
                  <w:shd w:val="clear" w:color="auto" w:fill="ECF0F2"/>
                </w:tcPr>
                <w:p w:rsidR="00224E41" w:rsidRDefault="00224E41" w:rsidP="00224E41">
                  <w:pPr>
                    <w:pStyle w:val="Hinweis"/>
                    <w:spacing w:after="0" w:line="240" w:lineRule="auto"/>
                    <w:ind w:left="-9"/>
                  </w:pPr>
                  <w:r>
                    <w:t xml:space="preserve">Diese Übung eignet sich, um den Zusammenhang zwischen Risikobereitschaft und Entscheidungsfindung praktisch erlebbar zu machen. Zudem werden Anforderungen an diejenigen, die Menschen in Risikosituationen begleiten, deutlich. </w:t>
                  </w:r>
                </w:p>
                <w:p w:rsidR="00224E41" w:rsidRDefault="00224E41" w:rsidP="00224E41">
                  <w:pPr>
                    <w:pStyle w:val="Hinweis"/>
                    <w:tabs>
                      <w:tab w:val="left" w:pos="1276"/>
                    </w:tabs>
                    <w:spacing w:after="0" w:line="240" w:lineRule="auto"/>
                    <w:ind w:left="-9"/>
                  </w:pPr>
                  <w:r>
                    <w:tab/>
                  </w:r>
                </w:p>
                <w:p w:rsidR="00224E41" w:rsidRDefault="00224E41" w:rsidP="00224E41">
                  <w:pPr>
                    <w:pStyle w:val="Hinweis"/>
                    <w:spacing w:after="0" w:line="240" w:lineRule="auto"/>
                    <w:ind w:left="-9"/>
                  </w:pPr>
                  <w:r>
                    <w:t xml:space="preserve">Benötigt wird eine Turnhalle, alle zur Verfügung stehende Geräte, ca. 400 m Zauberschnur und 1000 Wäscheklammern </w:t>
                  </w:r>
                  <w:r>
                    <w:br/>
                    <w:t>(Achtung: ca. 2 h für den Aufbau einplanen)</w:t>
                  </w:r>
                </w:p>
                <w:p w:rsidR="00224E41" w:rsidRDefault="00224E41" w:rsidP="00224E41">
                  <w:pPr>
                    <w:pStyle w:val="Hinweis"/>
                    <w:spacing w:after="0" w:line="240" w:lineRule="auto"/>
                    <w:ind w:left="-9"/>
                  </w:pPr>
                </w:p>
                <w:p w:rsidR="00224E41" w:rsidRPr="00B3698B" w:rsidRDefault="00224E41" w:rsidP="00224E41">
                  <w:pPr>
                    <w:pStyle w:val="Hinweis"/>
                    <w:spacing w:after="0" w:line="240" w:lineRule="auto"/>
                    <w:ind w:left="-9"/>
                  </w:pPr>
                  <w:r>
                    <w:t>Weiter Informationen rund um Rausch und Risiko finden Sie hier</w:t>
                  </w:r>
                  <w:r w:rsidRPr="005544E2">
                    <w:rPr>
                      <w:b/>
                      <w:i w:val="0"/>
                    </w:rPr>
                    <w:t>:</w:t>
                  </w:r>
                  <w:r w:rsidRPr="005544E2">
                    <w:rPr>
                      <w:rStyle w:val="LinksNavigationstitelZchn"/>
                    </w:rPr>
                    <w:t xml:space="preserve"> </w:t>
                  </w:r>
                  <w:hyperlink r:id="rId7" w:tgtFrame="_blank" w:history="1">
                    <w:r w:rsidR="00406D73">
                      <w:rPr>
                        <w:rStyle w:val="LinksNavigationstitelZchn"/>
                      </w:rPr>
                      <w:t>feelok.de/entscheidungen</w:t>
                    </w:r>
                  </w:hyperlink>
                </w:p>
              </w:tc>
            </w:tr>
            <w:tr w:rsidR="00224E41" w:rsidRPr="00B3698B" w:rsidTr="009E62D0">
              <w:trPr>
                <w:trHeight w:hRule="exact" w:val="312"/>
              </w:trPr>
              <w:tc>
                <w:tcPr>
                  <w:tcW w:w="8222" w:type="dxa"/>
                  <w:shd w:val="clear" w:color="auto" w:fill="ECF0F2"/>
                </w:tcPr>
                <w:p w:rsidR="00224E41" w:rsidRPr="00B3698B" w:rsidRDefault="00224E41" w:rsidP="00224E41">
                  <w:pPr>
                    <w:spacing w:after="0" w:line="300" w:lineRule="exact"/>
                    <w:jc w:val="both"/>
                    <w:rPr>
                      <w:rFonts w:ascii="Trebuchet MS" w:hAnsi="Trebuchet MS"/>
                      <w:i/>
                      <w:sz w:val="20"/>
                      <w:szCs w:val="20"/>
                    </w:rPr>
                  </w:pPr>
                </w:p>
              </w:tc>
            </w:tr>
          </w:tbl>
          <w:p w:rsidR="00813DA0" w:rsidRPr="00B3698B" w:rsidRDefault="00813DA0" w:rsidP="0066541E">
            <w:pPr>
              <w:pStyle w:val="Hinweis"/>
              <w:spacing w:after="0" w:line="276" w:lineRule="auto"/>
              <w:ind w:left="-9"/>
            </w:pPr>
          </w:p>
        </w:tc>
        <w:tc>
          <w:tcPr>
            <w:tcW w:w="409" w:type="dxa"/>
            <w:shd w:val="clear" w:color="auto" w:fill="ECF0F2"/>
          </w:tcPr>
          <w:p w:rsidR="00813DA0" w:rsidRPr="00B3698B" w:rsidRDefault="00406D73" w:rsidP="00296E21">
            <w:pPr>
              <w:spacing w:after="0" w:line="300" w:lineRule="exact"/>
              <w:jc w:val="both"/>
              <w:rPr>
                <w:rFonts w:ascii="Trebuchet MS" w:hAnsi="Trebuchet MS"/>
                <w:i/>
                <w:sz w:val="20"/>
                <w:szCs w:val="20"/>
              </w:rPr>
            </w:pPr>
            <w:r>
              <w:rPr>
                <w:noProof/>
                <w:lang w:eastAsia="de-DE"/>
              </w:rPr>
              <w:drawing>
                <wp:anchor distT="0" distB="0" distL="114300" distR="114300" simplePos="0" relativeHeight="251732992" behindDoc="0" locked="0" layoutInCell="1" allowOverlap="1">
                  <wp:simplePos x="0" y="0"/>
                  <wp:positionH relativeFrom="column">
                    <wp:posOffset>-265927</wp:posOffset>
                  </wp:positionH>
                  <wp:positionV relativeFrom="paragraph">
                    <wp:posOffset>942485</wp:posOffset>
                  </wp:positionV>
                  <wp:extent cx="591820" cy="59182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Code Rausch und Risik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1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r w:rsidR="00813DA0" w:rsidRPr="00B3698B" w:rsidTr="00406D73">
        <w:trPr>
          <w:trHeight w:hRule="exact" w:val="49"/>
        </w:trPr>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708416" behindDoc="0" locked="1" layoutInCell="1" allowOverlap="1" wp14:anchorId="046D8DC7" wp14:editId="79E4B2DA">
                      <wp:simplePos x="0" y="0"/>
                      <wp:positionH relativeFrom="column">
                        <wp:posOffset>4445</wp:posOffset>
                      </wp:positionH>
                      <wp:positionV relativeFrom="paragraph">
                        <wp:posOffset>20320</wp:posOffset>
                      </wp:positionV>
                      <wp:extent cx="5759450" cy="0"/>
                      <wp:effectExtent l="0" t="0" r="1270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2F2CD" id="_x0000_t32" coordsize="21600,21600" o:spt="32" o:oned="t" path="m,l21600,21600e" filled="f">
                      <v:path arrowok="t" fillok="f" o:connecttype="none"/>
                      <o:lock v:ext="edit" shapetype="t"/>
                    </v:shapetype>
                    <v:shape id="Gerade Verbindung mit Pfeil 17" o:spid="_x0000_s1026" type="#_x0000_t32" style="position:absolute;margin-left:.35pt;margin-top:1.6pt;width:453.5pt;height:0;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ONUQIAAKM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" strokecolor="#838280" strokeweight=".5pt">
                      <v:stroke dashstyle="dash"/>
                      <w10:anchorlock/>
                    </v:shape>
                  </w:pict>
                </mc:Fallback>
              </mc:AlternateContent>
            </w:r>
          </w:p>
        </w:tc>
        <w:tc>
          <w:tcPr>
            <w:tcW w:w="7930"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bl>
    <w:p w:rsidR="00296E21" w:rsidRPr="00B3698B" w:rsidRDefault="00296E21" w:rsidP="00CF3600">
      <w:pPr>
        <w:spacing w:after="0"/>
        <w:rPr>
          <w:vanish/>
        </w:rPr>
      </w:pPr>
    </w:p>
    <w:tbl>
      <w:tblPr>
        <w:tblpPr w:leftFromText="141" w:rightFromText="141" w:vertAnchor="text" w:horzAnchor="margin" w:tblpY="155"/>
        <w:tblW w:w="5035" w:type="pct"/>
        <w:tblLayout w:type="fixed"/>
        <w:tblLook w:val="04A0" w:firstRow="1" w:lastRow="0" w:firstColumn="1" w:lastColumn="0" w:noHBand="0" w:noVBand="1"/>
      </w:tblPr>
      <w:tblGrid>
        <w:gridCol w:w="2694"/>
        <w:gridCol w:w="6382"/>
        <w:gridCol w:w="57"/>
      </w:tblGrid>
      <w:tr w:rsidR="00720AA1" w:rsidRPr="00B3698B" w:rsidTr="006560D1">
        <w:trPr>
          <w:trHeight w:val="108"/>
        </w:trPr>
        <w:tc>
          <w:tcPr>
            <w:tcW w:w="1475" w:type="pct"/>
          </w:tcPr>
          <w:p w:rsidR="00720AA1" w:rsidRDefault="007662F6" w:rsidP="00BB5EE6">
            <w:pPr>
              <w:pStyle w:val="AufzhlungderAufgaben"/>
              <w:spacing w:line="276" w:lineRule="auto"/>
              <w:rPr>
                <w:rStyle w:val="apple-style-span"/>
              </w:rPr>
            </w:pPr>
            <w:r>
              <w:rPr>
                <w:noProof/>
                <w:lang w:eastAsia="de-DE"/>
              </w:rPr>
              <mc:AlternateContent>
                <mc:Choice Requires="wps">
                  <w:drawing>
                    <wp:anchor distT="4294967294" distB="4294967294" distL="114300" distR="114300" simplePos="0" relativeHeight="251713536" behindDoc="0" locked="1" layoutInCell="1" allowOverlap="1" wp14:anchorId="24FFD60B" wp14:editId="05C3342C">
                      <wp:simplePos x="0" y="0"/>
                      <wp:positionH relativeFrom="column">
                        <wp:posOffset>-63500</wp:posOffset>
                      </wp:positionH>
                      <wp:positionV relativeFrom="paragraph">
                        <wp:posOffset>274320</wp:posOffset>
                      </wp:positionV>
                      <wp:extent cx="5759450" cy="0"/>
                      <wp:effectExtent l="0" t="0" r="1270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4DD39" id="Gerade Verbindung mit Pfeil 5" o:spid="_x0000_s1026" type="#_x0000_t32" style="position:absolute;margin-left:-5pt;margin-top:21.6pt;width:453.5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lUTwIAAKE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" strokecolor="#838280" strokeweight=".5pt">
                      <v:stroke dashstyle="dash"/>
                      <w10:anchorlock/>
                    </v:shape>
                  </w:pict>
                </mc:Fallback>
              </mc:AlternateContent>
            </w:r>
          </w:p>
        </w:tc>
        <w:tc>
          <w:tcPr>
            <w:tcW w:w="3525" w:type="pct"/>
            <w:gridSpan w:val="2"/>
          </w:tcPr>
          <w:p w:rsidR="00720AA1" w:rsidRDefault="0029104E" w:rsidP="00BB5EE6">
            <w:pPr>
              <w:pStyle w:val="AufzhlungderAufgaben"/>
              <w:spacing w:line="276" w:lineRule="auto"/>
              <w:rPr>
                <w:rStyle w:val="apple-style-span"/>
              </w:rPr>
            </w:pPr>
            <w:r>
              <w:rPr>
                <w:rStyle w:val="apple-style-span"/>
                <w:rFonts w:eastAsia="Times New Roman"/>
                <w:b/>
                <w:bCs/>
                <w:color w:val="097D80"/>
                <w:sz w:val="22"/>
                <w:szCs w:val="26"/>
                <w:lang w:val="de-CH"/>
              </w:rPr>
              <w:t>B</w:t>
            </w:r>
            <w:r w:rsidR="00813DA0">
              <w:rPr>
                <w:rStyle w:val="apple-style-span"/>
                <w:rFonts w:eastAsia="Times New Roman"/>
                <w:b/>
                <w:bCs/>
                <w:color w:val="097D80"/>
                <w:sz w:val="22"/>
                <w:szCs w:val="26"/>
                <w:lang w:val="de-CH"/>
              </w:rPr>
              <w:t>eschreibung</w:t>
            </w:r>
          </w:p>
        </w:tc>
      </w:tr>
      <w:tr w:rsidR="00720AA1" w:rsidRPr="00B3698B" w:rsidTr="006560D1">
        <w:trPr>
          <w:trHeight w:val="106"/>
        </w:trPr>
        <w:tc>
          <w:tcPr>
            <w:tcW w:w="1475" w:type="pct"/>
          </w:tcPr>
          <w:p w:rsidR="00720AA1" w:rsidRDefault="00720AA1" w:rsidP="000C51FB">
            <w:pPr>
              <w:pStyle w:val="AufzhlungderAufgaben"/>
              <w:spacing w:line="276" w:lineRule="auto"/>
              <w:rPr>
                <w:rStyle w:val="apple-style-span"/>
              </w:rPr>
            </w:pPr>
            <w:r w:rsidRPr="007662F6">
              <w:rPr>
                <w:rStyle w:val="apple-style-span"/>
                <w:b/>
              </w:rPr>
              <w:t>Dauer:</w:t>
            </w:r>
            <w:r w:rsidR="007662F6">
              <w:rPr>
                <w:rStyle w:val="apple-style-span"/>
              </w:rPr>
              <w:br/>
            </w:r>
            <w:r w:rsidR="00224E41">
              <w:rPr>
                <w:rStyle w:val="apple-style-span"/>
              </w:rPr>
              <w:t>45 min</w:t>
            </w:r>
          </w:p>
          <w:p w:rsidR="00BB5EE6" w:rsidRDefault="00BB5EE6" w:rsidP="000C51FB">
            <w:pPr>
              <w:pStyle w:val="AufzhlungderAufgaben"/>
              <w:spacing w:line="276" w:lineRule="auto"/>
              <w:rPr>
                <w:rStyle w:val="apple-style-span"/>
              </w:rPr>
            </w:pPr>
          </w:p>
          <w:p w:rsidR="00720AA1" w:rsidRDefault="00720AA1" w:rsidP="000C51FB">
            <w:pPr>
              <w:pStyle w:val="AufzhlungderAufgaben"/>
              <w:spacing w:line="276" w:lineRule="auto"/>
              <w:rPr>
                <w:rStyle w:val="apple-style-span"/>
              </w:rPr>
            </w:pPr>
            <w:r w:rsidRPr="007662F6">
              <w:rPr>
                <w:rStyle w:val="apple-style-span"/>
                <w:b/>
              </w:rPr>
              <w:t>Gruppe:</w:t>
            </w:r>
            <w:r w:rsidR="007662F6">
              <w:rPr>
                <w:rStyle w:val="apple-style-span"/>
              </w:rPr>
              <w:t xml:space="preserve"> </w:t>
            </w:r>
            <w:r w:rsidR="007662F6">
              <w:rPr>
                <w:rStyle w:val="apple-style-span"/>
              </w:rPr>
              <w:br/>
            </w:r>
            <w:r w:rsidR="00224E41">
              <w:rPr>
                <w:rStyle w:val="apple-style-span"/>
              </w:rPr>
              <w:t>12 – 30 Personen</w:t>
            </w:r>
          </w:p>
          <w:p w:rsidR="00BB5EE6" w:rsidRDefault="00BB5EE6" w:rsidP="000C51FB">
            <w:pPr>
              <w:pStyle w:val="AufzhlungderAufgaben"/>
              <w:spacing w:line="276" w:lineRule="auto"/>
              <w:rPr>
                <w:rStyle w:val="apple-style-span"/>
              </w:rPr>
            </w:pPr>
          </w:p>
          <w:p w:rsidR="00813DA0" w:rsidRPr="007662F6" w:rsidRDefault="0066541E" w:rsidP="000C51FB">
            <w:pPr>
              <w:pStyle w:val="AufzhlungderAufgaben"/>
              <w:spacing w:line="276" w:lineRule="auto"/>
              <w:rPr>
                <w:rStyle w:val="apple-style-span"/>
                <w:b/>
              </w:rPr>
            </w:pPr>
            <w:r>
              <w:rPr>
                <w:rStyle w:val="apple-style-span"/>
                <w:b/>
              </w:rPr>
              <w:t>Materia</w:t>
            </w:r>
            <w:r w:rsidR="00813DA0" w:rsidRPr="007662F6">
              <w:rPr>
                <w:rStyle w:val="apple-style-span"/>
                <w:b/>
              </w:rPr>
              <w:t>l:</w:t>
            </w:r>
          </w:p>
          <w:p w:rsidR="00BB5EE6" w:rsidRDefault="00224E41" w:rsidP="000C51FB">
            <w:pPr>
              <w:pStyle w:val="AufzhlungderAufgaben"/>
              <w:numPr>
                <w:ilvl w:val="0"/>
                <w:numId w:val="8"/>
              </w:numPr>
              <w:spacing w:line="276" w:lineRule="auto"/>
              <w:rPr>
                <w:rStyle w:val="apple-style-span"/>
              </w:rPr>
            </w:pPr>
            <w:r>
              <w:rPr>
                <w:rStyle w:val="apple-style-span"/>
              </w:rPr>
              <w:t>Turnhalle</w:t>
            </w:r>
          </w:p>
          <w:p w:rsidR="00224E41" w:rsidRDefault="00224E41" w:rsidP="000C51FB">
            <w:pPr>
              <w:pStyle w:val="AufzhlungderAufgaben"/>
              <w:numPr>
                <w:ilvl w:val="0"/>
                <w:numId w:val="8"/>
              </w:numPr>
              <w:spacing w:line="276" w:lineRule="auto"/>
              <w:rPr>
                <w:rStyle w:val="apple-style-span"/>
              </w:rPr>
            </w:pPr>
            <w:r>
              <w:rPr>
                <w:rStyle w:val="apple-style-span"/>
              </w:rPr>
              <w:t>Alle zur Verfügung stehenden Geräte</w:t>
            </w:r>
          </w:p>
          <w:p w:rsidR="00224E41" w:rsidRDefault="00224E41" w:rsidP="000C51FB">
            <w:pPr>
              <w:pStyle w:val="AufzhlungderAufgaben"/>
              <w:numPr>
                <w:ilvl w:val="0"/>
                <w:numId w:val="8"/>
              </w:numPr>
              <w:spacing w:line="276" w:lineRule="auto"/>
              <w:rPr>
                <w:rStyle w:val="apple-style-span"/>
              </w:rPr>
            </w:pPr>
            <w:r>
              <w:rPr>
                <w:rStyle w:val="apple-style-span"/>
              </w:rPr>
              <w:t>Ca. 400 m Zauberschnur</w:t>
            </w:r>
          </w:p>
          <w:p w:rsidR="00224E41" w:rsidRDefault="00224E41" w:rsidP="000C51FB">
            <w:pPr>
              <w:pStyle w:val="AufzhlungderAufgaben"/>
              <w:numPr>
                <w:ilvl w:val="0"/>
                <w:numId w:val="8"/>
              </w:numPr>
              <w:spacing w:line="276" w:lineRule="auto"/>
              <w:rPr>
                <w:rStyle w:val="apple-style-span"/>
              </w:rPr>
            </w:pPr>
            <w:r>
              <w:rPr>
                <w:rStyle w:val="apple-style-span"/>
              </w:rPr>
              <w:t>1000 Wäscheklammern</w:t>
            </w:r>
          </w:p>
          <w:p w:rsidR="004E36B9" w:rsidRPr="006560D1" w:rsidRDefault="004E36B9" w:rsidP="006560D1">
            <w:pPr>
              <w:pStyle w:val="AufzhlungderAufgaben"/>
              <w:spacing w:line="276" w:lineRule="auto"/>
              <w:rPr>
                <w:rStyle w:val="apple-style-span"/>
              </w:rPr>
            </w:pPr>
          </w:p>
          <w:p w:rsidR="008811FF" w:rsidRPr="008811FF" w:rsidRDefault="008811FF" w:rsidP="000C51FB">
            <w:pPr>
              <w:pStyle w:val="AufzhlungderAufgaben"/>
              <w:spacing w:line="276" w:lineRule="auto"/>
              <w:rPr>
                <w:rStyle w:val="apple-style-span"/>
                <w:b/>
              </w:rPr>
            </w:pPr>
            <w:r w:rsidRPr="008811FF">
              <w:rPr>
                <w:rStyle w:val="apple-style-span"/>
                <w:b/>
              </w:rPr>
              <w:t>Vorbereitung:</w:t>
            </w:r>
          </w:p>
          <w:p w:rsidR="008811FF" w:rsidRDefault="001477BD" w:rsidP="000C51FB">
            <w:pPr>
              <w:pStyle w:val="AufzhlungderAufgaben"/>
              <w:spacing w:line="276" w:lineRule="auto"/>
              <w:rPr>
                <w:rStyle w:val="apple-style-span"/>
              </w:rPr>
            </w:pPr>
            <w:r>
              <w:rPr>
                <w:rStyle w:val="apple-style-span"/>
              </w:rPr>
              <w:t xml:space="preserve">Aufbau </w:t>
            </w:r>
            <w:r w:rsidR="00224E41">
              <w:rPr>
                <w:rStyle w:val="apple-style-span"/>
              </w:rPr>
              <w:t>ca. 2 h</w:t>
            </w:r>
          </w:p>
          <w:p w:rsidR="00BB5EE6" w:rsidRDefault="00BB5EE6" w:rsidP="000C51FB">
            <w:pPr>
              <w:pStyle w:val="AufzhlungderAufgaben"/>
              <w:spacing w:line="276" w:lineRule="auto"/>
              <w:rPr>
                <w:rStyle w:val="apple-style-span"/>
              </w:rPr>
            </w:pPr>
          </w:p>
          <w:p w:rsidR="00720AA1" w:rsidRDefault="00720AA1" w:rsidP="000C51FB">
            <w:pPr>
              <w:pStyle w:val="AufzhlungderAufgaben"/>
              <w:spacing w:line="276" w:lineRule="auto"/>
              <w:rPr>
                <w:rStyle w:val="apple-style-span"/>
              </w:rPr>
            </w:pPr>
          </w:p>
        </w:tc>
        <w:tc>
          <w:tcPr>
            <w:tcW w:w="3525" w:type="pct"/>
            <w:gridSpan w:val="2"/>
          </w:tcPr>
          <w:p w:rsidR="00224E41" w:rsidRDefault="00224E41" w:rsidP="00224E41">
            <w:pPr>
              <w:pStyle w:val="AufzhlungderAufgaben"/>
              <w:numPr>
                <w:ilvl w:val="0"/>
                <w:numId w:val="1"/>
              </w:numPr>
              <w:ind w:left="340" w:hanging="170"/>
              <w:rPr>
                <w:rStyle w:val="apple-style-span"/>
              </w:rPr>
            </w:pPr>
            <w:r>
              <w:rPr>
                <w:rStyle w:val="apple-style-span"/>
              </w:rPr>
              <w:t xml:space="preserve">In einer großen Turnhalle wird mit allen zur Verfügung stehenden Geräten eine Art Hindernisparcours aufgebaut. Dieser wird von einem Netz aus Schnüren überspannt, die sich möglichst an vielen Stellen kreuzen. Die Wege, die durch die Schnüre vorgegeben sind, sind unterschiedlich schwierig, wobei der „Schwierigkeitsgrad“ an jeder Kreuzung durch eine bestimmte Anzahl an Wäscheklammern gekennzeichnet ist. </w:t>
            </w:r>
          </w:p>
          <w:p w:rsidR="00224E41" w:rsidRDefault="00224E41" w:rsidP="00224E41">
            <w:pPr>
              <w:pStyle w:val="AufzhlungderAufgaben"/>
              <w:numPr>
                <w:ilvl w:val="0"/>
                <w:numId w:val="1"/>
              </w:numPr>
              <w:ind w:left="340" w:hanging="170"/>
              <w:rPr>
                <w:rStyle w:val="apple-style-span"/>
              </w:rPr>
            </w:pPr>
            <w:r>
              <w:rPr>
                <w:rStyle w:val="apple-style-span"/>
              </w:rPr>
              <w:t xml:space="preserve">Die </w:t>
            </w:r>
            <w:r>
              <w:rPr>
                <w:rStyle w:val="apple-style-span"/>
              </w:rPr>
              <w:t>Übung wird maximal mit 3</w:t>
            </w:r>
            <w:r>
              <w:rPr>
                <w:rStyle w:val="apple-style-span"/>
              </w:rPr>
              <w:t xml:space="preserve">0 Schüler:innen durchgeführt, die in Paaren gehen. Eine:r von beiden trägt eine Augenbinde und durchwandert das Risikolabyrinth blind – die andere Person geht mit und beantwortet ausschließlich von der*dem „Blinden“ aktiv gestellte Fragen zur bevorstehenden Strecke, von sich aus darf er*sie keine Auskunft geben. </w:t>
            </w:r>
          </w:p>
          <w:p w:rsidR="00224E41" w:rsidRDefault="00224E41" w:rsidP="00224E41">
            <w:pPr>
              <w:pStyle w:val="AufzhlungderAufgaben"/>
              <w:numPr>
                <w:ilvl w:val="0"/>
                <w:numId w:val="1"/>
              </w:numPr>
              <w:ind w:left="340" w:hanging="170"/>
              <w:rPr>
                <w:rStyle w:val="apple-style-span"/>
              </w:rPr>
            </w:pPr>
            <w:r>
              <w:rPr>
                <w:rStyle w:val="apple-style-span"/>
              </w:rPr>
              <w:t xml:space="preserve">Einen tatsächlichen Ausgang aus dem Labyrinth gibt es nicht. Man hat ihn erreicht, wenn man glaubt, genug Erfahrungen gesammelt zu haben und beschließt, die Rollen zu tauschen oder aufzuhören. </w:t>
            </w:r>
          </w:p>
          <w:p w:rsidR="00224E41" w:rsidRDefault="00224E41" w:rsidP="00224E41">
            <w:pPr>
              <w:pStyle w:val="AufzhlungderAufgaben"/>
              <w:ind w:left="170"/>
              <w:rPr>
                <w:rStyle w:val="apple-style-span"/>
              </w:rPr>
            </w:pPr>
            <w:r>
              <w:rPr>
                <w:rStyle w:val="apple-style-span"/>
              </w:rPr>
              <w:t xml:space="preserve">Die Übung verlangt viele Entscheidungen über das Risiko, welches die Schüler:innen bereit sind einzugehen und Entscheidungen über die Informationen, die man braucht, </w:t>
            </w:r>
            <w:r>
              <w:rPr>
                <w:rStyle w:val="apple-style-span"/>
              </w:rPr>
              <w:t xml:space="preserve">um sich gut bewegen zu können. </w:t>
            </w:r>
          </w:p>
          <w:p w:rsidR="00224E41" w:rsidRDefault="00224E41" w:rsidP="00224E41">
            <w:pPr>
              <w:pStyle w:val="AufzhlungderAufgaben"/>
              <w:ind w:left="170"/>
              <w:rPr>
                <w:rStyle w:val="apple-style-span"/>
              </w:rPr>
            </w:pPr>
          </w:p>
          <w:p w:rsidR="00224E41" w:rsidRDefault="00224E41" w:rsidP="00224E41">
            <w:pPr>
              <w:pStyle w:val="AufzhlungderAufgaben"/>
              <w:ind w:left="170"/>
              <w:rPr>
                <w:rStyle w:val="apple-style-span"/>
              </w:rPr>
            </w:pPr>
          </w:p>
          <w:p w:rsidR="00224E41" w:rsidRDefault="00224E41" w:rsidP="00224E41">
            <w:pPr>
              <w:pStyle w:val="AufzhlungderAufgaben"/>
              <w:ind w:left="170"/>
              <w:rPr>
                <w:rStyle w:val="apple-style-span"/>
              </w:rPr>
            </w:pPr>
          </w:p>
          <w:p w:rsidR="00224E41" w:rsidRDefault="00224E41" w:rsidP="00224E41">
            <w:pPr>
              <w:pStyle w:val="AufzhlungderAufgaben"/>
              <w:ind w:left="170"/>
              <w:rPr>
                <w:rStyle w:val="apple-style-span"/>
              </w:rPr>
            </w:pPr>
          </w:p>
          <w:p w:rsidR="00224E41" w:rsidRDefault="00224E41" w:rsidP="00224E41">
            <w:pPr>
              <w:pStyle w:val="AufzhlungderAufgaben"/>
              <w:ind w:left="170"/>
              <w:rPr>
                <w:rStyle w:val="apple-style-span"/>
              </w:rPr>
            </w:pPr>
          </w:p>
          <w:p w:rsidR="00D77B17" w:rsidRDefault="00D77B17" w:rsidP="00224E41">
            <w:pPr>
              <w:pStyle w:val="AufzhlungderAufgaben"/>
              <w:rPr>
                <w:rStyle w:val="apple-style-span"/>
              </w:rPr>
            </w:pPr>
          </w:p>
          <w:p w:rsidR="001477BD" w:rsidRDefault="00224E41" w:rsidP="00224E41">
            <w:pPr>
              <w:pStyle w:val="AufzhlungderAufgaben"/>
              <w:rPr>
                <w:rStyle w:val="apple-style-span"/>
              </w:rPr>
            </w:pPr>
            <w:bookmarkStart w:id="0" w:name="_GoBack"/>
            <w:bookmarkEnd w:id="0"/>
            <w:r>
              <w:rPr>
                <w:rStyle w:val="apple-style-span"/>
              </w:rPr>
              <w:t>Die Übung kann jederzeit abgebrochen werden. Spätestens nach einer halben Stunde wird gewechselt.</w:t>
            </w:r>
          </w:p>
        </w:tc>
      </w:tr>
      <w:tr w:rsidR="00713618" w:rsidRPr="00B3698B" w:rsidTr="006560D1">
        <w:trPr>
          <w:trHeight w:val="106"/>
        </w:trPr>
        <w:tc>
          <w:tcPr>
            <w:tcW w:w="1475" w:type="pct"/>
          </w:tcPr>
          <w:p w:rsidR="00713618" w:rsidRPr="00713618" w:rsidRDefault="00713618" w:rsidP="00BB5EE6">
            <w:pPr>
              <w:pStyle w:val="AufzhlungderAufgaben"/>
              <w:spacing w:line="276" w:lineRule="auto"/>
              <w:rPr>
                <w:rStyle w:val="apple-style-span"/>
              </w:rPr>
            </w:pPr>
          </w:p>
        </w:tc>
        <w:tc>
          <w:tcPr>
            <w:tcW w:w="3525" w:type="pct"/>
            <w:gridSpan w:val="2"/>
          </w:tcPr>
          <w:p w:rsidR="006560D1" w:rsidRDefault="00224E41" w:rsidP="006560D1">
            <w:pPr>
              <w:pStyle w:val="AufzhlungderAufgaben"/>
              <w:spacing w:line="276" w:lineRule="auto"/>
              <w:rPr>
                <w:rStyle w:val="apple-style-span"/>
                <w:rFonts w:eastAsia="Times New Roman"/>
                <w:bCs/>
                <w:color w:val="097D80"/>
                <w:szCs w:val="26"/>
              </w:rPr>
            </w:pPr>
            <w:r>
              <w:rPr>
                <w:rStyle w:val="apple-style-span"/>
                <w:rFonts w:eastAsia="Times New Roman"/>
                <w:bCs/>
                <w:color w:val="097D80"/>
                <w:szCs w:val="26"/>
              </w:rPr>
              <w:t xml:space="preserve">Bei dieser Übung sollen bewusst Hindernisse mit einem gewissen Verletzungsrisiko eingebaut werden. Auf diesen Umstand weisen Sie in der Anmoderation genau darauf hin – die dadurch besonders hohe Konzentration der Jugendlichen verhindert Unfälle. </w:t>
            </w:r>
            <w:r>
              <w:rPr>
                <w:rStyle w:val="apple-style-span"/>
                <w:rFonts w:eastAsia="Times New Roman"/>
                <w:bCs/>
                <w:color w:val="097D80"/>
                <w:szCs w:val="26"/>
              </w:rPr>
              <w:br/>
              <w:t>An besonders herausfordernden Stellen stehen die Lehrpersonen bereit, um die blinden Personen gegebenenfalls aufzufangen.</w:t>
            </w:r>
          </w:p>
          <w:p w:rsidR="00224E41" w:rsidRDefault="00224E41" w:rsidP="00224E41">
            <w:pPr>
              <w:pStyle w:val="AufzhlungderAufgaben"/>
              <w:numPr>
                <w:ilvl w:val="0"/>
                <w:numId w:val="1"/>
              </w:numPr>
              <w:rPr>
                <w:rStyle w:val="apple-style-span"/>
              </w:rPr>
            </w:pPr>
            <w:r>
              <w:rPr>
                <w:rStyle w:val="apple-style-span"/>
              </w:rPr>
              <w:t xml:space="preserve">Die Reflexion hat bei dieser Übung einen sehr hohen Stellenwert und sollte auf keinen Fall weggelassen werden. </w:t>
            </w:r>
          </w:p>
          <w:p w:rsidR="00224E41" w:rsidRDefault="00224E41" w:rsidP="00224E41">
            <w:pPr>
              <w:pStyle w:val="AufzhlungderAufgaben"/>
              <w:ind w:left="350"/>
              <w:rPr>
                <w:rStyle w:val="apple-style-span"/>
              </w:rPr>
            </w:pPr>
            <w:r>
              <w:rPr>
                <w:rStyle w:val="apple-style-span"/>
              </w:rPr>
              <w:t xml:space="preserve">Neben den eigenen Strategien im Umgang mit Risiko lässt sich anhand der Übung auf die Bedeutung von Information, Begleitung und Kommunikation herausarbeiten. Im Zentrum steht natürlich die Rolle der blinden Person. Aber auch die Frage, wie es als Begleiter*in ist, nicht aktiv handeln zu dürfen, macht deutlich, wie schwierig es manchmal ist, die Verantwortung für andere NICHT zu übernehmen. </w:t>
            </w:r>
          </w:p>
          <w:p w:rsidR="00224E41" w:rsidRDefault="00224E41" w:rsidP="00224E41">
            <w:pPr>
              <w:pStyle w:val="AufzhlungderAufgaben"/>
              <w:ind w:left="350"/>
              <w:rPr>
                <w:rStyle w:val="apple-style-span"/>
              </w:rPr>
            </w:pPr>
            <w:r>
              <w:rPr>
                <w:rStyle w:val="apple-style-span"/>
              </w:rPr>
              <w:t>Hilfreiche Schlüsselfragen können sein:</w:t>
            </w:r>
          </w:p>
          <w:p w:rsidR="00224E41" w:rsidRDefault="00224E41" w:rsidP="00224E41">
            <w:pPr>
              <w:pStyle w:val="AufzhlungderAufgaben"/>
              <w:numPr>
                <w:ilvl w:val="0"/>
                <w:numId w:val="15"/>
              </w:numPr>
              <w:ind w:left="720"/>
              <w:rPr>
                <w:rStyle w:val="apple-style-span"/>
              </w:rPr>
            </w:pPr>
            <w:r>
              <w:rPr>
                <w:rStyle w:val="apple-style-span"/>
              </w:rPr>
              <w:t xml:space="preserve">Welche Strategie habe ich verfolgt? </w:t>
            </w:r>
          </w:p>
          <w:p w:rsidR="00224E41" w:rsidRDefault="00224E41" w:rsidP="00224E41">
            <w:pPr>
              <w:pStyle w:val="AufzhlungderAufgaben"/>
              <w:numPr>
                <w:ilvl w:val="0"/>
                <w:numId w:val="15"/>
              </w:numPr>
              <w:ind w:left="720"/>
              <w:rPr>
                <w:rStyle w:val="apple-style-span"/>
              </w:rPr>
            </w:pPr>
            <w:r>
              <w:rPr>
                <w:rStyle w:val="apple-style-span"/>
              </w:rPr>
              <w:t xml:space="preserve">Was für ein Risikotyp bin ich? </w:t>
            </w:r>
          </w:p>
          <w:p w:rsidR="00224E41" w:rsidRDefault="00224E41" w:rsidP="00224E41">
            <w:pPr>
              <w:pStyle w:val="AufzhlungderAufgaben"/>
              <w:numPr>
                <w:ilvl w:val="0"/>
                <w:numId w:val="15"/>
              </w:numPr>
              <w:ind w:left="720"/>
              <w:rPr>
                <w:rStyle w:val="apple-style-span"/>
              </w:rPr>
            </w:pPr>
            <w:r>
              <w:rPr>
                <w:rStyle w:val="apple-style-span"/>
              </w:rPr>
              <w:t xml:space="preserve">Wie wichtig sind mir Informationen und Begleitung? </w:t>
            </w:r>
          </w:p>
          <w:p w:rsidR="00224E41" w:rsidRDefault="00224E41" w:rsidP="00224E41">
            <w:pPr>
              <w:pStyle w:val="AufzhlungderAufgaben"/>
              <w:numPr>
                <w:ilvl w:val="0"/>
                <w:numId w:val="15"/>
              </w:numPr>
              <w:ind w:left="720"/>
              <w:rPr>
                <w:rStyle w:val="apple-style-span"/>
              </w:rPr>
            </w:pPr>
            <w:r>
              <w:rPr>
                <w:rStyle w:val="apple-style-span"/>
              </w:rPr>
              <w:t xml:space="preserve">Wie gehe ich mit meinen Grenzen um? </w:t>
            </w:r>
          </w:p>
          <w:p w:rsidR="00224E41" w:rsidRPr="00713618" w:rsidRDefault="00224E41" w:rsidP="00224E41">
            <w:pPr>
              <w:pStyle w:val="AufzhlungderAufgaben"/>
              <w:numPr>
                <w:ilvl w:val="0"/>
                <w:numId w:val="15"/>
              </w:numPr>
              <w:ind w:left="720"/>
              <w:rPr>
                <w:rStyle w:val="apple-style-span"/>
              </w:rPr>
            </w:pPr>
            <w:r>
              <w:rPr>
                <w:rStyle w:val="apple-style-span"/>
              </w:rPr>
              <w:t xml:space="preserve">Wie gestalte ich Entscheidungsprozesse?  </w:t>
            </w:r>
          </w:p>
        </w:tc>
      </w:tr>
      <w:tr w:rsidR="000A4D10" w:rsidRPr="00F30099" w:rsidTr="00307DF7">
        <w:trPr>
          <w:gridAfter w:val="1"/>
          <w:wAfter w:w="31" w:type="pct"/>
        </w:trPr>
        <w:tc>
          <w:tcPr>
            <w:tcW w:w="4969" w:type="pct"/>
            <w:gridSpan w:val="2"/>
          </w:tcPr>
          <w:p w:rsidR="000A4D10" w:rsidRPr="00F30099" w:rsidRDefault="00886D3C" w:rsidP="00224E41">
            <w:pPr>
              <w:pStyle w:val="AufzhlungderAufgaben"/>
              <w:rPr>
                <w:rStyle w:val="apple-style-span"/>
              </w:rPr>
            </w:pPr>
            <w:r w:rsidRPr="00F30099">
              <w:rPr>
                <w:noProof/>
                <w:lang w:eastAsia="de-DE"/>
              </w:rPr>
              <mc:AlternateContent>
                <mc:Choice Requires="wps">
                  <w:drawing>
                    <wp:anchor distT="4294967294" distB="4294967294" distL="114300" distR="114300" simplePos="0" relativeHeight="251729920" behindDoc="0" locked="1" layoutInCell="1" allowOverlap="1" wp14:anchorId="02B08CC9" wp14:editId="4A15A13C">
                      <wp:simplePos x="0" y="0"/>
                      <wp:positionH relativeFrom="column">
                        <wp:posOffset>-76200</wp:posOffset>
                      </wp:positionH>
                      <wp:positionV relativeFrom="paragraph">
                        <wp:posOffset>635</wp:posOffset>
                      </wp:positionV>
                      <wp:extent cx="5760000" cy="0"/>
                      <wp:effectExtent l="0" t="0" r="12700" b="1905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61A0A" id="_x0000_t32" coordsize="21600,21600" o:spt="32" o:oned="t" path="m,l21600,21600e" filled="f">
                      <v:path arrowok="t" fillok="f" o:connecttype="none"/>
                      <o:lock v:ext="edit" shapetype="t"/>
                    </v:shapetype>
                    <v:shape id="Gerade Verbindung mit Pfeil 2" o:spid="_x0000_s1026" type="#_x0000_t32" style="position:absolute;margin-left:-6pt;margin-top:.05pt;width:453.55pt;height:0;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" strokecolor="#838280" strokeweight=".5pt">
                      <v:stroke dashstyle="dash"/>
                      <w10:anchorlock/>
                    </v:shape>
                  </w:pict>
                </mc:Fallback>
              </mc:AlternateContent>
            </w:r>
            <w:r w:rsidR="000A4D10" w:rsidRPr="00F30099">
              <w:rPr>
                <w:sz w:val="18"/>
              </w:rPr>
              <w:t xml:space="preserve">Quelle: </w:t>
            </w:r>
            <w:r w:rsidR="00224E41">
              <w:t>Einwanger, Jürgen (Hg.) (2007): Mut zum Risiko. Herausforderungen für die Arbeit mit Jugendlichen</w:t>
            </w:r>
            <w:r w:rsidR="00224E41" w:rsidRPr="000A0CAA">
              <w:t>.</w:t>
            </w:r>
          </w:p>
        </w:tc>
      </w:tr>
      <w:tr w:rsidR="001707DB" w:rsidRPr="00F30099" w:rsidTr="00307DF7">
        <w:trPr>
          <w:gridAfter w:val="1"/>
          <w:wAfter w:w="31" w:type="pct"/>
        </w:trPr>
        <w:tc>
          <w:tcPr>
            <w:tcW w:w="4969" w:type="pct"/>
            <w:gridSpan w:val="2"/>
          </w:tcPr>
          <w:p w:rsidR="001707DB" w:rsidRPr="00F30099" w:rsidRDefault="001707DB" w:rsidP="001707DB">
            <w:pPr>
              <w:pStyle w:val="Fusszeile"/>
              <w:rPr>
                <w:sz w:val="20"/>
              </w:rPr>
            </w:pPr>
            <w:r w:rsidRPr="00F30099">
              <w:rPr>
                <w:noProof/>
                <w:lang w:eastAsia="de-DE"/>
              </w:rPr>
              <mc:AlternateContent>
                <mc:Choice Requires="wps">
                  <w:drawing>
                    <wp:anchor distT="4294967294" distB="4294967294" distL="114300" distR="114300" simplePos="0" relativeHeight="251727872" behindDoc="0" locked="1" layoutInCell="1" allowOverlap="1" wp14:anchorId="33B1B220" wp14:editId="430B4C2B">
                      <wp:simplePos x="0" y="0"/>
                      <wp:positionH relativeFrom="column">
                        <wp:posOffset>-76200</wp:posOffset>
                      </wp:positionH>
                      <wp:positionV relativeFrom="paragraph">
                        <wp:posOffset>-1905</wp:posOffset>
                      </wp:positionV>
                      <wp:extent cx="5760000" cy="0"/>
                      <wp:effectExtent l="0" t="0" r="1270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5747F" id="Gerade Verbindung mit Pfeil 15" o:spid="_x0000_s1026" type="#_x0000_t32" style="position:absolute;margin-left:-6pt;margin-top:-.15pt;width:453.55pt;height:0;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Na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9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" strokecolor="#838280" strokeweight=".5pt">
                      <v:stroke dashstyle="dash"/>
                      <w10:anchorlock/>
                    </v:shape>
                  </w:pict>
                </mc:Fallback>
              </mc:AlternateContent>
            </w:r>
            <w:r w:rsidRPr="00F30099">
              <w:t>W</w:t>
            </w:r>
            <w:r>
              <w:t xml:space="preserve">eitere Methoden </w:t>
            </w:r>
            <w:r w:rsidRPr="00F30099">
              <w:t>auf feelok - Lehrpersonen und Mu</w:t>
            </w:r>
            <w:r w:rsidRPr="001707DB">
              <w:rPr>
                <w:rStyle w:val="FusszeileZchn"/>
              </w:rPr>
              <w:t>l</w:t>
            </w:r>
            <w:r w:rsidRPr="00F30099">
              <w:t>tiplikator:innen</w:t>
            </w:r>
          </w:p>
          <w:p w:rsidR="001707DB" w:rsidRPr="00F30099" w:rsidRDefault="001707DB" w:rsidP="001707DB">
            <w:pPr>
              <w:pStyle w:val="Fusszeile"/>
              <w:rPr>
                <w:sz w:val="18"/>
              </w:rPr>
            </w:pPr>
            <w:r w:rsidRPr="0009799A">
              <w:t>www.feel-ok.ch, www.feel-ok.at, www.feelok.de</w:t>
            </w:r>
          </w:p>
        </w:tc>
      </w:tr>
    </w:tbl>
    <w:p w:rsidR="00296E21" w:rsidRDefault="00296E21" w:rsidP="00CF3600"/>
    <w:p w:rsidR="005B671F" w:rsidRDefault="00425939" w:rsidP="00CF3600">
      <w:r>
        <w:rPr>
          <w:rStyle w:val="apple-style-span"/>
          <w:rFonts w:ascii="Trebuchet MS" w:eastAsia="Times New Roman" w:hAnsi="Trebuchet MS" w:cs="Times New Roman"/>
          <w:b/>
          <w:bCs/>
          <w:color w:val="097D80"/>
          <w:szCs w:val="26"/>
          <w:lang w:val="de-CH"/>
        </w:rPr>
        <w:t>Berichten Sie</w:t>
      </w:r>
      <w:r w:rsidR="005B671F" w:rsidRPr="005B671F">
        <w:rPr>
          <w:rStyle w:val="apple-style-span"/>
          <w:rFonts w:ascii="Trebuchet MS" w:eastAsia="Times New Roman" w:hAnsi="Trebuchet MS" w:cs="Times New Roman"/>
          <w:b/>
          <w:bCs/>
          <w:color w:val="097D80"/>
          <w:szCs w:val="26"/>
          <w:lang w:val="de-CH"/>
        </w:rPr>
        <w:t xml:space="preserve"> uns von Ihren Ergebnissen!</w:t>
      </w:r>
      <w:r w:rsidR="005B671F">
        <w:t xml:space="preserve"> </w:t>
      </w:r>
    </w:p>
    <w:p w:rsidR="00F929BD" w:rsidRDefault="005B671F">
      <w:r>
        <w:t>Ihr Feedback ist uns wichtig! Zur bestmöglichen Optimierung unserer Seite freuen wir uns über Ihre Rückmeldungen, Anmerkungen und Wünsche.</w:t>
      </w:r>
      <w:r>
        <w:br/>
      </w:r>
      <w:hyperlink r:id="rId9" w:history="1">
        <w:r w:rsidRPr="005B671F">
          <w:rPr>
            <w:rStyle w:val="LinksNavigationstitelZchn"/>
          </w:rPr>
          <w:t>feelok@bw-lv.de</w:t>
        </w:r>
      </w:hyperlink>
      <w:r>
        <w:t xml:space="preserve"> </w:t>
      </w:r>
    </w:p>
    <w:sectPr w:rsidR="00F929BD" w:rsidSect="00813DA0">
      <w:headerReference w:type="default" r:id="rId10"/>
      <w:footerReference w:type="default" r:id="rId11"/>
      <w:pgSz w:w="11906" w:h="16838"/>
      <w:pgMar w:top="1418" w:right="1418"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AAD" w:rsidRDefault="00C32AAD" w:rsidP="003151EB">
      <w:pPr>
        <w:spacing w:after="0" w:line="240" w:lineRule="auto"/>
      </w:pPr>
      <w:r>
        <w:separator/>
      </w:r>
    </w:p>
  </w:endnote>
  <w:endnote w:type="continuationSeparator" w:id="0">
    <w:p w:rsidR="00C32AAD" w:rsidRDefault="00C32AAD"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638879"/>
      <w:docPartObj>
        <w:docPartGallery w:val="Page Numbers (Bottom of Page)"/>
        <w:docPartUnique/>
      </w:docPartObj>
    </w:sdtPr>
    <w:sdtEndPr/>
    <w:sdtContent>
      <w:p w:rsidR="00301B4F" w:rsidRDefault="00301B4F">
        <w:pPr>
          <w:pStyle w:val="Fuzeile"/>
          <w:jc w:val="right"/>
        </w:pPr>
        <w:r w:rsidRPr="00301B4F">
          <w:rPr>
            <w:rFonts w:ascii="Trebuchet MS" w:hAnsi="Trebuchet MS"/>
          </w:rPr>
          <w:fldChar w:fldCharType="begin"/>
        </w:r>
        <w:r w:rsidRPr="00301B4F">
          <w:rPr>
            <w:rFonts w:ascii="Trebuchet MS" w:hAnsi="Trebuchet MS"/>
          </w:rPr>
          <w:instrText>PAGE   \* MERGEFORMAT</w:instrText>
        </w:r>
        <w:r w:rsidRPr="00301B4F">
          <w:rPr>
            <w:rFonts w:ascii="Trebuchet MS" w:hAnsi="Trebuchet MS"/>
          </w:rPr>
          <w:fldChar w:fldCharType="separate"/>
        </w:r>
        <w:r w:rsidR="00C32AAD">
          <w:rPr>
            <w:rFonts w:ascii="Trebuchet MS" w:hAnsi="Trebuchet MS"/>
            <w:noProof/>
          </w:rPr>
          <w:t>1</w:t>
        </w:r>
        <w:r w:rsidRPr="00301B4F">
          <w:rPr>
            <w:rFonts w:ascii="Trebuchet MS" w:hAnsi="Trebuchet MS"/>
          </w:rPr>
          <w:fldChar w:fldCharType="end"/>
        </w:r>
      </w:p>
    </w:sdtContent>
  </w:sdt>
  <w:p w:rsidR="00301B4F" w:rsidRDefault="00301B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AAD" w:rsidRDefault="00C32AAD" w:rsidP="003151EB">
      <w:pPr>
        <w:spacing w:after="0" w:line="240" w:lineRule="auto"/>
      </w:pPr>
      <w:r>
        <w:separator/>
      </w:r>
    </w:p>
  </w:footnote>
  <w:footnote w:type="continuationSeparator" w:id="0">
    <w:p w:rsidR="00C32AAD" w:rsidRDefault="00C32AAD"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3151EB">
    <w:pPr>
      <w:pStyle w:val="Kopfzeile"/>
      <w:rPr>
        <w:noProof/>
      </w:rPr>
    </w:pPr>
    <w:r>
      <w:rPr>
        <w:noProof/>
        <w:lang w:eastAsia="de-DE"/>
      </w:rPr>
      <w:drawing>
        <wp:anchor distT="0" distB="0" distL="114300" distR="114300" simplePos="0" relativeHeight="251657216" behindDoc="1" locked="0" layoutInCell="1" allowOverlap="1" wp14:anchorId="7053877F" wp14:editId="405D4AF6">
          <wp:simplePos x="0" y="0"/>
          <wp:positionH relativeFrom="column">
            <wp:posOffset>-890270</wp:posOffset>
          </wp:positionH>
          <wp:positionV relativeFrom="paragraph">
            <wp:posOffset>-488106</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D5B"/>
    <w:multiLevelType w:val="hybridMultilevel"/>
    <w:tmpl w:val="3C4CB042"/>
    <w:lvl w:ilvl="0" w:tplc="0807000D">
      <w:start w:val="1"/>
      <w:numFmt w:val="bullet"/>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1" w15:restartNumberingAfterBreak="0">
    <w:nsid w:val="072E1E84"/>
    <w:multiLevelType w:val="hybridMultilevel"/>
    <w:tmpl w:val="E11C7012"/>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3F1DC4"/>
    <w:multiLevelType w:val="hybridMultilevel"/>
    <w:tmpl w:val="6B561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7BB232A"/>
    <w:multiLevelType w:val="hybridMultilevel"/>
    <w:tmpl w:val="76B68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1D5746"/>
    <w:multiLevelType w:val="hybridMultilevel"/>
    <w:tmpl w:val="D73EEF4C"/>
    <w:lvl w:ilvl="0" w:tplc="D6C280FE">
      <w:start w:val="1"/>
      <w:numFmt w:val="bullet"/>
      <w:lvlText w:val=""/>
      <w:lvlJc w:val="left"/>
      <w:pPr>
        <w:ind w:left="1080" w:hanging="360"/>
      </w:pPr>
      <w:rPr>
        <w:rFonts w:ascii="Wingdings" w:hAnsi="Wingdings" w:hint="default"/>
        <w:color w:val="EB602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635DC4"/>
    <w:multiLevelType w:val="hybridMultilevel"/>
    <w:tmpl w:val="8D4E84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5A45F3"/>
    <w:multiLevelType w:val="hybridMultilevel"/>
    <w:tmpl w:val="67EA1A26"/>
    <w:lvl w:ilvl="0" w:tplc="D6C280FE">
      <w:start w:val="1"/>
      <w:numFmt w:val="bullet"/>
      <w:lvlText w:val=""/>
      <w:lvlJc w:val="left"/>
      <w:pPr>
        <w:ind w:left="1440" w:hanging="360"/>
      </w:pPr>
      <w:rPr>
        <w:rFonts w:ascii="Wingdings" w:hAnsi="Wingdings" w:hint="default"/>
        <w:color w:val="EB602D"/>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4B4431FF"/>
    <w:multiLevelType w:val="hybridMultilevel"/>
    <w:tmpl w:val="2BB8B462"/>
    <w:lvl w:ilvl="0" w:tplc="80C8E73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00D5248"/>
    <w:multiLevelType w:val="hybridMultilevel"/>
    <w:tmpl w:val="92FAE50C"/>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12" w15:restartNumberingAfterBreak="0">
    <w:nsid w:val="5B14554A"/>
    <w:multiLevelType w:val="hybridMultilevel"/>
    <w:tmpl w:val="65D403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1582720"/>
    <w:multiLevelType w:val="hybridMultilevel"/>
    <w:tmpl w:val="472A9F52"/>
    <w:lvl w:ilvl="0" w:tplc="04070001">
      <w:start w:val="1"/>
      <w:numFmt w:val="bullet"/>
      <w:lvlText w:val=""/>
      <w:lvlJc w:val="left"/>
      <w:pPr>
        <w:ind w:left="1487" w:hanging="360"/>
      </w:pPr>
      <w:rPr>
        <w:rFonts w:ascii="Symbol" w:hAnsi="Symbol" w:hint="default"/>
      </w:rPr>
    </w:lvl>
    <w:lvl w:ilvl="1" w:tplc="04070003" w:tentative="1">
      <w:start w:val="1"/>
      <w:numFmt w:val="bullet"/>
      <w:lvlText w:val="o"/>
      <w:lvlJc w:val="left"/>
      <w:pPr>
        <w:ind w:left="2207" w:hanging="360"/>
      </w:pPr>
      <w:rPr>
        <w:rFonts w:ascii="Courier New" w:hAnsi="Courier New" w:cs="Courier New" w:hint="default"/>
      </w:rPr>
    </w:lvl>
    <w:lvl w:ilvl="2" w:tplc="04070005" w:tentative="1">
      <w:start w:val="1"/>
      <w:numFmt w:val="bullet"/>
      <w:lvlText w:val=""/>
      <w:lvlJc w:val="left"/>
      <w:pPr>
        <w:ind w:left="2927" w:hanging="360"/>
      </w:pPr>
      <w:rPr>
        <w:rFonts w:ascii="Wingdings" w:hAnsi="Wingdings" w:hint="default"/>
      </w:rPr>
    </w:lvl>
    <w:lvl w:ilvl="3" w:tplc="04070001" w:tentative="1">
      <w:start w:val="1"/>
      <w:numFmt w:val="bullet"/>
      <w:lvlText w:val=""/>
      <w:lvlJc w:val="left"/>
      <w:pPr>
        <w:ind w:left="3647" w:hanging="360"/>
      </w:pPr>
      <w:rPr>
        <w:rFonts w:ascii="Symbol" w:hAnsi="Symbol" w:hint="default"/>
      </w:rPr>
    </w:lvl>
    <w:lvl w:ilvl="4" w:tplc="04070003" w:tentative="1">
      <w:start w:val="1"/>
      <w:numFmt w:val="bullet"/>
      <w:lvlText w:val="o"/>
      <w:lvlJc w:val="left"/>
      <w:pPr>
        <w:ind w:left="4367" w:hanging="360"/>
      </w:pPr>
      <w:rPr>
        <w:rFonts w:ascii="Courier New" w:hAnsi="Courier New" w:cs="Courier New" w:hint="default"/>
      </w:rPr>
    </w:lvl>
    <w:lvl w:ilvl="5" w:tplc="04070005" w:tentative="1">
      <w:start w:val="1"/>
      <w:numFmt w:val="bullet"/>
      <w:lvlText w:val=""/>
      <w:lvlJc w:val="left"/>
      <w:pPr>
        <w:ind w:left="5087" w:hanging="360"/>
      </w:pPr>
      <w:rPr>
        <w:rFonts w:ascii="Wingdings" w:hAnsi="Wingdings" w:hint="default"/>
      </w:rPr>
    </w:lvl>
    <w:lvl w:ilvl="6" w:tplc="04070001" w:tentative="1">
      <w:start w:val="1"/>
      <w:numFmt w:val="bullet"/>
      <w:lvlText w:val=""/>
      <w:lvlJc w:val="left"/>
      <w:pPr>
        <w:ind w:left="5807" w:hanging="360"/>
      </w:pPr>
      <w:rPr>
        <w:rFonts w:ascii="Symbol" w:hAnsi="Symbol" w:hint="default"/>
      </w:rPr>
    </w:lvl>
    <w:lvl w:ilvl="7" w:tplc="04070003" w:tentative="1">
      <w:start w:val="1"/>
      <w:numFmt w:val="bullet"/>
      <w:lvlText w:val="o"/>
      <w:lvlJc w:val="left"/>
      <w:pPr>
        <w:ind w:left="6527" w:hanging="360"/>
      </w:pPr>
      <w:rPr>
        <w:rFonts w:ascii="Courier New" w:hAnsi="Courier New" w:cs="Courier New" w:hint="default"/>
      </w:rPr>
    </w:lvl>
    <w:lvl w:ilvl="8" w:tplc="04070005" w:tentative="1">
      <w:start w:val="1"/>
      <w:numFmt w:val="bullet"/>
      <w:lvlText w:val=""/>
      <w:lvlJc w:val="left"/>
      <w:pPr>
        <w:ind w:left="7247" w:hanging="360"/>
      </w:pPr>
      <w:rPr>
        <w:rFonts w:ascii="Wingdings" w:hAnsi="Wingdings" w:hint="default"/>
      </w:rPr>
    </w:lvl>
  </w:abstractNum>
  <w:abstractNum w:abstractNumId="14" w15:restartNumberingAfterBreak="0">
    <w:nsid w:val="76FA36C5"/>
    <w:multiLevelType w:val="hybridMultilevel"/>
    <w:tmpl w:val="D4A8B574"/>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9"/>
  </w:num>
  <w:num w:numId="5">
    <w:abstractNumId w:val="1"/>
  </w:num>
  <w:num w:numId="6">
    <w:abstractNumId w:val="4"/>
  </w:num>
  <w:num w:numId="7">
    <w:abstractNumId w:val="10"/>
  </w:num>
  <w:num w:numId="8">
    <w:abstractNumId w:val="12"/>
  </w:num>
  <w:num w:numId="9">
    <w:abstractNumId w:val="8"/>
  </w:num>
  <w:num w:numId="10">
    <w:abstractNumId w:val="6"/>
  </w:num>
  <w:num w:numId="11">
    <w:abstractNumId w:val="7"/>
  </w:num>
  <w:num w:numId="12">
    <w:abstractNumId w:val="14"/>
  </w:num>
  <w:num w:numId="13">
    <w:abstractNumId w:val="3"/>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44393"/>
    <w:rsid w:val="000743EE"/>
    <w:rsid w:val="000A4D10"/>
    <w:rsid w:val="000C51FB"/>
    <w:rsid w:val="00124846"/>
    <w:rsid w:val="001477BD"/>
    <w:rsid w:val="00156E62"/>
    <w:rsid w:val="001707DB"/>
    <w:rsid w:val="001A5807"/>
    <w:rsid w:val="00204370"/>
    <w:rsid w:val="00224E41"/>
    <w:rsid w:val="00282740"/>
    <w:rsid w:val="00290CCD"/>
    <w:rsid w:val="0029104E"/>
    <w:rsid w:val="00296E21"/>
    <w:rsid w:val="002D422B"/>
    <w:rsid w:val="00301B4F"/>
    <w:rsid w:val="00307DF7"/>
    <w:rsid w:val="003151EB"/>
    <w:rsid w:val="00342B5C"/>
    <w:rsid w:val="0037537D"/>
    <w:rsid w:val="00396560"/>
    <w:rsid w:val="00406D73"/>
    <w:rsid w:val="0042305B"/>
    <w:rsid w:val="00425939"/>
    <w:rsid w:val="00430B54"/>
    <w:rsid w:val="00482FD8"/>
    <w:rsid w:val="004E1A18"/>
    <w:rsid w:val="004E36B9"/>
    <w:rsid w:val="0056083F"/>
    <w:rsid w:val="005B671F"/>
    <w:rsid w:val="006210A9"/>
    <w:rsid w:val="006560D1"/>
    <w:rsid w:val="0066541E"/>
    <w:rsid w:val="0067419E"/>
    <w:rsid w:val="0071134F"/>
    <w:rsid w:val="00713618"/>
    <w:rsid w:val="00720AA1"/>
    <w:rsid w:val="007662F6"/>
    <w:rsid w:val="007A0BE0"/>
    <w:rsid w:val="007D0975"/>
    <w:rsid w:val="00813DA0"/>
    <w:rsid w:val="008536D5"/>
    <w:rsid w:val="008765A0"/>
    <w:rsid w:val="008811FF"/>
    <w:rsid w:val="00886D3C"/>
    <w:rsid w:val="008A79A7"/>
    <w:rsid w:val="008C274D"/>
    <w:rsid w:val="009247C5"/>
    <w:rsid w:val="00965B0C"/>
    <w:rsid w:val="009D1D1D"/>
    <w:rsid w:val="009D3704"/>
    <w:rsid w:val="009D422D"/>
    <w:rsid w:val="00A60188"/>
    <w:rsid w:val="00A86393"/>
    <w:rsid w:val="00A96FE9"/>
    <w:rsid w:val="00BB5EE6"/>
    <w:rsid w:val="00C32AAD"/>
    <w:rsid w:val="00C54210"/>
    <w:rsid w:val="00D552A9"/>
    <w:rsid w:val="00D56B1D"/>
    <w:rsid w:val="00D77B17"/>
    <w:rsid w:val="00DD3CA3"/>
    <w:rsid w:val="00DD5112"/>
    <w:rsid w:val="00E21759"/>
    <w:rsid w:val="00E3722D"/>
    <w:rsid w:val="00E556B5"/>
    <w:rsid w:val="00ED3591"/>
    <w:rsid w:val="00ED4CEA"/>
    <w:rsid w:val="00F30099"/>
    <w:rsid w:val="00F472A2"/>
    <w:rsid w:val="00F929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paragraph" w:styleId="Listenabsatz">
    <w:name w:val="List Paragraph"/>
    <w:basedOn w:val="Standard"/>
    <w:uiPriority w:val="34"/>
    <w:qFormat/>
    <w:rsid w:val="00665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17116">
      <w:bodyDiv w:val="1"/>
      <w:marLeft w:val="0"/>
      <w:marRight w:val="0"/>
      <w:marTop w:val="0"/>
      <w:marBottom w:val="0"/>
      <w:divBdr>
        <w:top w:val="none" w:sz="0" w:space="0" w:color="auto"/>
        <w:left w:val="none" w:sz="0" w:space="0" w:color="auto"/>
        <w:bottom w:val="none" w:sz="0" w:space="0" w:color="auto"/>
        <w:right w:val="none" w:sz="0" w:space="0" w:color="auto"/>
      </w:divBdr>
      <w:divsChild>
        <w:div w:id="904026009">
          <w:marLeft w:val="0"/>
          <w:marRight w:val="0"/>
          <w:marTop w:val="0"/>
          <w:marBottom w:val="0"/>
          <w:divBdr>
            <w:top w:val="none" w:sz="0" w:space="0" w:color="auto"/>
            <w:left w:val="none" w:sz="0" w:space="0" w:color="auto"/>
            <w:bottom w:val="none" w:sz="0" w:space="0" w:color="auto"/>
            <w:right w:val="none" w:sz="0" w:space="0" w:color="auto"/>
          </w:divBdr>
        </w:div>
      </w:divsChild>
    </w:div>
    <w:div w:id="1100221489">
      <w:bodyDiv w:val="1"/>
      <w:marLeft w:val="0"/>
      <w:marRight w:val="0"/>
      <w:marTop w:val="0"/>
      <w:marBottom w:val="0"/>
      <w:divBdr>
        <w:top w:val="none" w:sz="0" w:space="0" w:color="auto"/>
        <w:left w:val="none" w:sz="0" w:space="0" w:color="auto"/>
        <w:bottom w:val="none" w:sz="0" w:space="0" w:color="auto"/>
        <w:right w:val="none" w:sz="0" w:space="0" w:color="auto"/>
      </w:divBdr>
      <w:divsChild>
        <w:div w:id="486671585">
          <w:marLeft w:val="0"/>
          <w:marRight w:val="0"/>
          <w:marTop w:val="0"/>
          <w:marBottom w:val="0"/>
          <w:divBdr>
            <w:top w:val="none" w:sz="0" w:space="0" w:color="auto"/>
            <w:left w:val="none" w:sz="0" w:space="0" w:color="auto"/>
            <w:bottom w:val="none" w:sz="0" w:space="0" w:color="auto"/>
            <w:right w:val="none" w:sz="0" w:space="0" w:color="auto"/>
          </w:divBdr>
        </w:div>
      </w:divsChild>
    </w:div>
    <w:div w:id="1511681155">
      <w:bodyDiv w:val="1"/>
      <w:marLeft w:val="0"/>
      <w:marRight w:val="0"/>
      <w:marTop w:val="0"/>
      <w:marBottom w:val="0"/>
      <w:divBdr>
        <w:top w:val="none" w:sz="0" w:space="0" w:color="auto"/>
        <w:left w:val="none" w:sz="0" w:space="0" w:color="auto"/>
        <w:bottom w:val="none" w:sz="0" w:space="0" w:color="auto"/>
        <w:right w:val="none" w:sz="0" w:space="0" w:color="auto"/>
      </w:divBdr>
      <w:divsChild>
        <w:div w:id="191662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eelok.de/entscheidung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eelok@bw-l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Ablaufplan_Vorlage</Template>
  <TotalTime>0</TotalTime>
  <Pages>2</Pages>
  <Words>497</Words>
  <Characters>3136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4</cp:revision>
  <cp:lastPrinted>2023-03-16T14:21:00Z</cp:lastPrinted>
  <dcterms:created xsi:type="dcterms:W3CDTF">2023-03-16T14:18:00Z</dcterms:created>
  <dcterms:modified xsi:type="dcterms:W3CDTF">2023-03-16T14:21:00Z</dcterms:modified>
</cp:coreProperties>
</file>